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E9" w:rsidRPr="001346FC" w:rsidRDefault="00B94EE9" w:rsidP="001346FC">
      <w:pPr>
        <w:jc w:val="center"/>
        <w:rPr>
          <w:rFonts w:ascii="黑体" w:eastAsia="黑体" w:hint="eastAsia"/>
          <w:b/>
          <w:sz w:val="28"/>
          <w:szCs w:val="28"/>
        </w:rPr>
      </w:pPr>
      <w:bookmarkStart w:id="0" w:name="OLE_LINK26"/>
      <w:bookmarkStart w:id="1" w:name="OLE_LINK27"/>
      <w:bookmarkStart w:id="2" w:name="OLE_LINK28"/>
      <w:r w:rsidRPr="001346FC">
        <w:rPr>
          <w:rFonts w:ascii="黑体" w:eastAsia="黑体" w:hint="eastAsia"/>
          <w:b/>
          <w:sz w:val="28"/>
          <w:szCs w:val="28"/>
        </w:rPr>
        <w:t>附表：2</w:t>
      </w:r>
      <w:r w:rsidR="003817C3" w:rsidRPr="001346FC">
        <w:rPr>
          <w:rFonts w:ascii="黑体" w:eastAsia="黑体" w:hint="eastAsia"/>
          <w:b/>
          <w:sz w:val="28"/>
          <w:szCs w:val="28"/>
        </w:rPr>
        <w:t>9</w:t>
      </w:r>
      <w:r w:rsidRPr="001346FC">
        <w:rPr>
          <w:rFonts w:ascii="黑体" w:eastAsia="黑体" w:hint="eastAsia"/>
          <w:b/>
          <w:sz w:val="28"/>
          <w:szCs w:val="28"/>
        </w:rPr>
        <w:t>件</w:t>
      </w:r>
      <w:r w:rsidR="00966A95" w:rsidRPr="001346FC">
        <w:rPr>
          <w:rFonts w:ascii="黑体" w:eastAsia="黑体" w:hint="eastAsia"/>
          <w:b/>
          <w:sz w:val="28"/>
          <w:szCs w:val="28"/>
        </w:rPr>
        <w:t>不合格</w:t>
      </w:r>
      <w:r w:rsidRPr="001346FC">
        <w:rPr>
          <w:rFonts w:ascii="黑体" w:eastAsia="黑体" w:hint="eastAsia"/>
          <w:b/>
          <w:sz w:val="28"/>
          <w:szCs w:val="28"/>
        </w:rPr>
        <w:t>样品</w:t>
      </w:r>
    </w:p>
    <w:tbl>
      <w:tblPr>
        <w:tblW w:w="8973" w:type="dxa"/>
        <w:tblInd w:w="103" w:type="dxa"/>
        <w:tblLayout w:type="fixed"/>
        <w:tblLook w:val="04A0"/>
      </w:tblPr>
      <w:tblGrid>
        <w:gridCol w:w="568"/>
        <w:gridCol w:w="855"/>
        <w:gridCol w:w="1276"/>
        <w:gridCol w:w="1701"/>
        <w:gridCol w:w="850"/>
        <w:gridCol w:w="851"/>
        <w:gridCol w:w="850"/>
        <w:gridCol w:w="1276"/>
        <w:gridCol w:w="746"/>
      </w:tblGrid>
      <w:tr w:rsidR="005F7DB8" w:rsidRPr="006F17D9" w:rsidTr="007C3796">
        <w:trPr>
          <w:gridAfter w:val="1"/>
          <w:wAfter w:w="746" w:type="dxa"/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品牌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尺码及颜色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填充物标识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绒子含量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蓬松度(cm)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清洁度</w:t>
            </w:r>
            <w:r w:rsidRPr="006F17D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(mm)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不合格项目</w:t>
            </w:r>
          </w:p>
        </w:tc>
      </w:tr>
      <w:tr w:rsidR="005F7DB8" w:rsidRPr="006F17D9" w:rsidTr="007C3796">
        <w:trPr>
          <w:gridAfter w:val="1"/>
          <w:wAfter w:w="746" w:type="dxa"/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AFS JEEP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男式藏青色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白鸭绒50%-69%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1.20%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8.3cm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193B89" w:rsidRDefault="005F7DB8" w:rsidP="00193B89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6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  <w:proofErr w:type="spellStart"/>
            <w:r w:rsidRPr="006F17D9">
              <w:rPr>
                <w:rFonts w:ascii="Tahoma" w:eastAsia="宋体" w:hAnsi="Tahoma" w:cs="Tahoma"/>
                <w:kern w:val="0"/>
                <w:sz w:val="16"/>
                <w:szCs w:val="16"/>
              </w:rPr>
              <w:t>Afs</w:t>
            </w:r>
            <w:proofErr w:type="spellEnd"/>
            <w:r w:rsidRPr="006F17D9">
              <w:rPr>
                <w:rFonts w:ascii="Tahoma" w:eastAsia="宋体" w:hAnsi="Tahoma" w:cs="Tahoma"/>
                <w:kern w:val="0"/>
                <w:sz w:val="16"/>
                <w:szCs w:val="16"/>
              </w:rPr>
              <w:t xml:space="preserve"> Jeep/</w:t>
            </w:r>
            <w:r w:rsidRPr="006F17D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战地吉普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男式军绿色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内衬英文标注：鸭绒90%，鸭毛10%；吊牌标注：白鸭绒70%，毛片：30%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8.0cm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193B89" w:rsidRDefault="005F7DB8" w:rsidP="00E577F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菲丝</w:t>
            </w: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曼</w:t>
            </w:r>
            <w:proofErr w:type="gramEnd"/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女式紫色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内衬标注：鸭绒90%，鸭毛10%；吊牌标注：羽绒90%，白鸭毛10%毛片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8.7cm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4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  <w:proofErr w:type="spellStart"/>
            <w:r w:rsidRPr="006F17D9">
              <w:rPr>
                <w:rFonts w:ascii="Tahoma" w:eastAsia="宋体" w:hAnsi="Tahoma" w:cs="Tahoma"/>
                <w:kern w:val="0"/>
                <w:sz w:val="16"/>
                <w:szCs w:val="16"/>
              </w:rPr>
              <w:t>Aeerohma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男式蓝色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内衬标注与吊牌一致：白鸭绒90%，毛片10%；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1.40%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7.0cm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星羽小丫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130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童装</w:t>
            </w: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雪青色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内衬标注：鸭毛绒90%，毛片10%；吊牌标注：鸭绒90%，毛片10%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2.60%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9.0cm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460mm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5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韩依公社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女式米白色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内衬标注：白鸭毛；吊牌：羽绒服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8.7cm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WeliamBrown</w:t>
            </w:r>
            <w:proofErr w:type="spellEnd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/威廉布朗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男式黑色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内衬标注：羽绒；吊牌标注：白鸭绒、毛片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8.3cm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暖暖宝贝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130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粉红色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内衬吊牌一致，英文标注羽绒80%，羽毛20%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7.3cm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艾贝</w:t>
            </w: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缇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女式卡其拼黑色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内衬英文标注：吊牌空白；网站上宣传为</w:t>
            </w: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顶级白</w:t>
            </w:r>
            <w:proofErr w:type="gramEnd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鸭绒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2.60%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8.3cm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650mm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5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简緹</w:t>
            </w: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</w:t>
            </w: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女式黑色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A摆斗篷型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内衬标注：白鸭绒；无吊牌；网站标注白鸭绒91%及以上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3.50%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8.3cm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衣部落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女式宝石蓝色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内衬标注：白绒；吊牌日文标注：白绒。网站标注白鸭绒91%及以上。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10.4cm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7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F31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女式卡其色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5468D3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内衬标注：白鸭毛；吊牌：白鸭绒100%，羽绒70%，羽毛30%。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1.20%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6.6cm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XZKAMI/小猪卡米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130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童装黄色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内衬英文标注：白鸭毛90%，毛片10%，吊牌标注白鸭绒80%，毛片20%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0.80%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9.7cm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BENXE/</w:t>
            </w: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本希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女式军绿色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内衬标注：白鸭绒80%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8.0cm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冰鱼群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130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童装荧光绿色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内衬与吊牌标识一致：白鸭毛90%，毛片10%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1.70%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6.3cm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&gt;1000mm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琳</w:t>
            </w:r>
            <w:proofErr w:type="gramEnd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达婉达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女式白色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内衬纯英文，无明显标识，吊牌空白也无标识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0.80%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5.6cm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&gt;1000mm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靓紫星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XL女式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女式红色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内衬无明显标识，吊牌标白鸭绒90%，毛片10%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填充物为</w:t>
            </w:r>
            <w:r>
              <w:rPr>
                <w:rFonts w:hint="eastAsia"/>
                <w:sz w:val="16"/>
                <w:szCs w:val="16"/>
              </w:rPr>
              <w:t>91%</w:t>
            </w:r>
            <w:r>
              <w:rPr>
                <w:rFonts w:hint="eastAsia"/>
                <w:sz w:val="16"/>
                <w:szCs w:val="16"/>
              </w:rPr>
              <w:t>粉碎毛</w:t>
            </w:r>
            <w:r>
              <w:rPr>
                <w:rFonts w:hint="eastAsia"/>
                <w:sz w:val="16"/>
                <w:szCs w:val="16"/>
              </w:rPr>
              <w:t>+9%</w:t>
            </w:r>
            <w:r>
              <w:rPr>
                <w:rFonts w:hint="eastAsia"/>
                <w:sz w:val="16"/>
                <w:szCs w:val="16"/>
              </w:rPr>
              <w:t>化学纤维，无绒子，非羽绒服。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MOCOLIFER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欧码1#（S）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女式黑色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内衬标识：100%羽毛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1.30%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9.3cm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富布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男式蓝色棒球款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内衬标注：白鸭绒90%，毛片10%；吊牌标注：鸭绒90%，鸭毛10% 毛片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6.40%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11.0cm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&gt;1000mm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VIVIYIHUA/</w:t>
            </w: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薇薇</w:t>
            </w:r>
            <w:proofErr w:type="gramEnd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宜华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女式牛奶白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内衬与吊牌标识一致：填充物羽毛、羽绒，吊牌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2.90%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7.7cm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格装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女式迷彩色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内衬英文无明显标识，吊牌标识：白鸭绒80%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3.00%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5.2cm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180mm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</w:t>
            </w:r>
            <w:r w:rsidR="00204EBE">
              <w:rPr>
                <w:rFonts w:hint="eastAsia"/>
                <w:sz w:val="16"/>
                <w:szCs w:val="16"/>
              </w:rPr>
              <w:t>、清洁度</w:t>
            </w:r>
            <w:r>
              <w:rPr>
                <w:rFonts w:hint="eastAsia"/>
                <w:sz w:val="16"/>
                <w:szCs w:val="16"/>
              </w:rPr>
              <w:t>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VIEROAL/</w:t>
            </w: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薇莱</w:t>
            </w:r>
            <w:proofErr w:type="gramEnd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女式军绿色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内衬英文无明显标识，吊牌标识：白鸭绒90%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2.80%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6.2cm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</w:t>
            </w:r>
            <w:r w:rsidR="00204EBE">
              <w:rPr>
                <w:rFonts w:hint="eastAsia"/>
                <w:sz w:val="16"/>
                <w:szCs w:val="16"/>
              </w:rPr>
              <w:t>、清洁度</w:t>
            </w:r>
            <w:r>
              <w:rPr>
                <w:rFonts w:hint="eastAsia"/>
                <w:sz w:val="16"/>
                <w:szCs w:val="16"/>
              </w:rPr>
              <w:t>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欧倪薇尔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</w:t>
            </w: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裸</w:t>
            </w:r>
            <w:proofErr w:type="gramEnd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肤色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内衬标识：白鸭绒，吊牌无标识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3.60%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5.7cm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</w:t>
            </w:r>
            <w:r w:rsidR="00204EBE">
              <w:rPr>
                <w:rFonts w:hint="eastAsia"/>
                <w:sz w:val="16"/>
                <w:szCs w:val="16"/>
              </w:rPr>
              <w:t>、清洁度</w:t>
            </w:r>
            <w:r>
              <w:rPr>
                <w:rFonts w:hint="eastAsia"/>
                <w:sz w:val="16"/>
                <w:szCs w:val="16"/>
              </w:rPr>
              <w:t>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佧姬恩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XXL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童装/果绿色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内衬无标识，吊牌标识鸭绒80%+鸭毛20%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1.50%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7.2cm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天纵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130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卡通橘色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内衬与吊牌标识一致鸭绒80%+鸭毛20%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1.40%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6.7cm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绒子含量</w:t>
            </w:r>
            <w:proofErr w:type="gramEnd"/>
            <w:r>
              <w:rPr>
                <w:rFonts w:hint="eastAsia"/>
                <w:sz w:val="16"/>
                <w:szCs w:val="16"/>
              </w:rPr>
              <w:t>、蓬松度不合格，非羽绒服。</w:t>
            </w:r>
          </w:p>
        </w:tc>
      </w:tr>
      <w:tr w:rsidR="005F7DB8" w:rsidRPr="006F17D9" w:rsidTr="007C3796">
        <w:trPr>
          <w:gridAfter w:val="1"/>
          <w:wAfter w:w="746" w:type="dxa"/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韩国工装羽绒服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30" w:rsidRDefault="00686430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M</w:t>
            </w:r>
          </w:p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军绿色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内衬及吊牌无明显标识，吊牌仅标明羽绒服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193B89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1.90%</w:t>
            </w:r>
            <w:r w:rsidRPr="006F17D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193B89">
            <w:pPr>
              <w:widowControl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6.7cm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B8" w:rsidRPr="006F17D9" w:rsidRDefault="005F7DB8" w:rsidP="00193B89">
            <w:pPr>
              <w:widowControl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20mm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B8" w:rsidRPr="006F17D9" w:rsidRDefault="005F7DB8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绒子含量、蓬松度不合格，非羽绒服。</w:t>
            </w:r>
          </w:p>
        </w:tc>
      </w:tr>
      <w:tr w:rsidR="00EB45E1" w:rsidRPr="006F17D9" w:rsidTr="007C3796">
        <w:trPr>
          <w:gridAfter w:val="1"/>
          <w:wAfter w:w="746" w:type="dxa"/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E1" w:rsidRDefault="00EB45E1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E1" w:rsidRPr="00EB45E1" w:rsidRDefault="00EB45E1" w:rsidP="00EB45E1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Marina Militare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F5" w:rsidRPr="002E70F5" w:rsidRDefault="002E70F5" w:rsidP="002E70F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E70F5">
              <w:rPr>
                <w:rFonts w:ascii="宋体" w:eastAsia="宋体" w:hAnsi="宋体" w:cs="宋体"/>
                <w:kern w:val="0"/>
                <w:sz w:val="16"/>
                <w:szCs w:val="16"/>
              </w:rPr>
              <w:t>S</w:t>
            </w:r>
          </w:p>
          <w:p w:rsidR="00EB45E1" w:rsidRPr="00EB45E1" w:rsidRDefault="002E70F5" w:rsidP="002E70F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E70F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女式军绿色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E1" w:rsidRPr="006F17D9" w:rsidRDefault="002E70F5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B45E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内衬英文标注：吊牌无；网站宣传4A级钻石白鹅绒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E1" w:rsidRDefault="002E70F5" w:rsidP="00193B89">
            <w:pPr>
              <w:jc w:val="center"/>
              <w:rPr>
                <w:sz w:val="16"/>
                <w:szCs w:val="16"/>
              </w:rPr>
            </w:pPr>
            <w:r w:rsidRPr="002E70F5">
              <w:rPr>
                <w:sz w:val="16"/>
                <w:szCs w:val="16"/>
              </w:rPr>
              <w:t>83%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E1" w:rsidRDefault="002E70F5" w:rsidP="00193B89">
            <w:pPr>
              <w:widowControl/>
              <w:jc w:val="center"/>
              <w:rPr>
                <w:sz w:val="16"/>
                <w:szCs w:val="16"/>
              </w:rPr>
            </w:pPr>
            <w:r w:rsidRPr="002E70F5">
              <w:rPr>
                <w:sz w:val="16"/>
                <w:szCs w:val="16"/>
              </w:rPr>
              <w:t>14.9cm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E1" w:rsidRDefault="002E70F5" w:rsidP="00193B8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E70F5">
              <w:rPr>
                <w:rFonts w:ascii="宋体" w:eastAsia="宋体" w:hAnsi="宋体" w:cs="宋体"/>
                <w:kern w:val="0"/>
                <w:sz w:val="16"/>
                <w:szCs w:val="16"/>
              </w:rPr>
              <w:t>800mm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5E1" w:rsidRDefault="002E70F5" w:rsidP="006F17D9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表明</w:t>
            </w:r>
            <w:r w:rsidRPr="002E70F5">
              <w:rPr>
                <w:rFonts w:hint="eastAsia"/>
                <w:sz w:val="16"/>
                <w:szCs w:val="16"/>
              </w:rPr>
              <w:t>鹅</w:t>
            </w:r>
            <w:r>
              <w:rPr>
                <w:rFonts w:hint="eastAsia"/>
                <w:sz w:val="16"/>
                <w:szCs w:val="16"/>
              </w:rPr>
              <w:t>绒产品</w:t>
            </w:r>
            <w:r w:rsidRPr="002E70F5">
              <w:rPr>
                <w:rFonts w:hint="eastAsia"/>
                <w:sz w:val="16"/>
                <w:szCs w:val="16"/>
              </w:rPr>
              <w:t>，实际为</w:t>
            </w:r>
            <w:r w:rsidRPr="002E70F5">
              <w:rPr>
                <w:rFonts w:hint="eastAsia"/>
                <w:sz w:val="16"/>
                <w:szCs w:val="16"/>
              </w:rPr>
              <w:t>100%</w:t>
            </w:r>
            <w:r w:rsidRPr="002E70F5">
              <w:rPr>
                <w:rFonts w:hint="eastAsia"/>
                <w:sz w:val="16"/>
                <w:szCs w:val="16"/>
              </w:rPr>
              <w:t>鸭绒，不合格。</w:t>
            </w:r>
          </w:p>
        </w:tc>
      </w:tr>
      <w:tr w:rsidR="00EB45E1" w:rsidRPr="006F17D9" w:rsidTr="007C3796">
        <w:trPr>
          <w:gridAfter w:val="1"/>
          <w:wAfter w:w="746" w:type="dxa"/>
          <w:trHeight w:val="1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E1" w:rsidRDefault="00054A6C" w:rsidP="006F17D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E1" w:rsidRPr="006F17D9" w:rsidRDefault="008B78CE" w:rsidP="00A4681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B78C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南极人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EA" w:rsidRPr="00C76BEA" w:rsidRDefault="00C76BEA" w:rsidP="00C76B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76BEA">
              <w:rPr>
                <w:rFonts w:ascii="宋体" w:eastAsia="宋体" w:hAnsi="宋体" w:cs="宋体"/>
                <w:kern w:val="0"/>
                <w:sz w:val="16"/>
                <w:szCs w:val="16"/>
              </w:rPr>
              <w:t>180</w:t>
            </w:r>
          </w:p>
          <w:p w:rsidR="00EB45E1" w:rsidRDefault="00C76BEA" w:rsidP="00C76B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76B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男式藏蓝色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E1" w:rsidRPr="006F17D9" w:rsidRDefault="00C76BEA" w:rsidP="006F17D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76B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内衬标注：鸭绒90%，毛片10%；吊牌标注白鸭绒90%。网页标注为上等白鸭绒，白鸭绒90%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E1" w:rsidRPr="00C76BEA" w:rsidRDefault="00C76BEA" w:rsidP="00C76BE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79.30%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E1" w:rsidRDefault="00C76BEA" w:rsidP="00193B89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5E1" w:rsidRPr="00C76BEA" w:rsidRDefault="00C76BEA" w:rsidP="00C76BEA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880mm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E1" w:rsidRDefault="00C76BEA" w:rsidP="00C76BEA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绒子含量不合格</w:t>
            </w:r>
          </w:p>
        </w:tc>
      </w:tr>
      <w:tr w:rsidR="007C3796" w:rsidRPr="006F17D9" w:rsidTr="007C3796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96" w:rsidRPr="000B6D59" w:rsidRDefault="007C3796" w:rsidP="008250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 w:rsidRPr="000B6D5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96" w:rsidRPr="000B6D59" w:rsidRDefault="007C3796" w:rsidP="0082504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麦克斯·查奥琳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96" w:rsidRPr="007C3796" w:rsidRDefault="007C3796" w:rsidP="007C379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C3796">
              <w:rPr>
                <w:rFonts w:ascii="宋体" w:eastAsia="宋体" w:hAnsi="宋体" w:cs="宋体"/>
                <w:kern w:val="0"/>
                <w:sz w:val="16"/>
                <w:szCs w:val="16"/>
              </w:rPr>
              <w:t>XL</w:t>
            </w:r>
          </w:p>
          <w:p w:rsidR="007C3796" w:rsidRPr="000B6D59" w:rsidRDefault="007C3796" w:rsidP="007C379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C379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男式黑色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96" w:rsidRPr="000B6D59" w:rsidRDefault="007C3796" w:rsidP="0082504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内衬标注：白鸭绒70%；吊牌标注：白鸭毛70%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96" w:rsidRPr="000B6D59" w:rsidRDefault="007C3796" w:rsidP="0082504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96" w:rsidRPr="000B6D59" w:rsidRDefault="007C3796" w:rsidP="0082504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17.5cm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96" w:rsidRPr="000B6D59" w:rsidRDefault="007C3796" w:rsidP="0082504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&gt;1000mm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796" w:rsidRPr="000B6D59" w:rsidRDefault="007C3796" w:rsidP="0082504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C379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绒子含量不符合</w:t>
            </w:r>
          </w:p>
        </w:tc>
        <w:tc>
          <w:tcPr>
            <w:tcW w:w="746" w:type="dxa"/>
            <w:vAlign w:val="center"/>
          </w:tcPr>
          <w:p w:rsidR="007C3796" w:rsidRPr="000B6D59" w:rsidRDefault="007C3796" w:rsidP="0082504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:rsidR="00B94EE9" w:rsidRDefault="00B94EE9" w:rsidP="005C7BFA">
      <w:pPr>
        <w:ind w:firstLineChars="200" w:firstLine="420"/>
      </w:pPr>
    </w:p>
    <w:p w:rsidR="00117D59" w:rsidRPr="001346FC" w:rsidRDefault="00117D59" w:rsidP="001346FC">
      <w:pPr>
        <w:ind w:firstLineChars="200" w:firstLine="562"/>
        <w:jc w:val="center"/>
        <w:rPr>
          <w:rFonts w:ascii="黑体" w:eastAsia="黑体" w:hint="eastAsia"/>
          <w:b/>
          <w:sz w:val="28"/>
          <w:szCs w:val="28"/>
        </w:rPr>
      </w:pPr>
      <w:bookmarkStart w:id="3" w:name="OLE_LINK29"/>
      <w:bookmarkStart w:id="4" w:name="OLE_LINK30"/>
      <w:r w:rsidRPr="001346FC">
        <w:rPr>
          <w:rFonts w:ascii="黑体" w:eastAsia="黑体" w:hint="eastAsia"/>
          <w:b/>
          <w:sz w:val="28"/>
          <w:szCs w:val="28"/>
        </w:rPr>
        <w:t>附</w:t>
      </w:r>
      <w:r w:rsidR="001346FC" w:rsidRPr="001346FC">
        <w:rPr>
          <w:rFonts w:ascii="黑体" w:eastAsia="黑体" w:hint="eastAsia"/>
          <w:b/>
          <w:sz w:val="28"/>
          <w:szCs w:val="28"/>
        </w:rPr>
        <w:t>表</w:t>
      </w:r>
      <w:r w:rsidRPr="001346FC">
        <w:rPr>
          <w:rFonts w:ascii="黑体" w:eastAsia="黑体" w:hint="eastAsia"/>
          <w:b/>
          <w:sz w:val="28"/>
          <w:szCs w:val="28"/>
        </w:rPr>
        <w:t>：</w:t>
      </w:r>
      <w:r w:rsidR="003817C3" w:rsidRPr="001346FC">
        <w:rPr>
          <w:rFonts w:ascii="黑体" w:eastAsia="黑体" w:hint="eastAsia"/>
          <w:b/>
          <w:sz w:val="28"/>
          <w:szCs w:val="28"/>
        </w:rPr>
        <w:t>9</w:t>
      </w:r>
      <w:r w:rsidRPr="001346FC">
        <w:rPr>
          <w:rFonts w:ascii="黑体" w:eastAsia="黑体" w:hint="eastAsia"/>
          <w:b/>
          <w:sz w:val="28"/>
          <w:szCs w:val="28"/>
        </w:rPr>
        <w:t>件合格样品</w:t>
      </w:r>
    </w:p>
    <w:tbl>
      <w:tblPr>
        <w:tblW w:w="0" w:type="auto"/>
        <w:tblInd w:w="108" w:type="dxa"/>
        <w:tblLayout w:type="fixed"/>
        <w:tblLook w:val="04A0"/>
      </w:tblPr>
      <w:tblGrid>
        <w:gridCol w:w="538"/>
        <w:gridCol w:w="1022"/>
        <w:gridCol w:w="1197"/>
        <w:gridCol w:w="1639"/>
        <w:gridCol w:w="750"/>
        <w:gridCol w:w="804"/>
        <w:gridCol w:w="776"/>
        <w:gridCol w:w="942"/>
        <w:gridCol w:w="746"/>
      </w:tblGrid>
      <w:tr w:rsidR="00FA6554" w:rsidRPr="000B6D59" w:rsidTr="002C4BEB">
        <w:trPr>
          <w:trHeight w:val="2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品牌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554" w:rsidRPr="000B6D59" w:rsidRDefault="00FA6554" w:rsidP="00FA655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尺码及颜色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吊牌填充物标识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FA655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绒子含量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蓬松度(cm)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清洁度</w:t>
            </w: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(mm)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耗氧量(mg/100g)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合格判定</w:t>
            </w:r>
          </w:p>
        </w:tc>
      </w:tr>
      <w:tr w:rsidR="00FA6554" w:rsidRPr="000B6D59" w:rsidTr="002C4BEB">
        <w:trPr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金羽杰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EB" w:rsidRPr="002C4BEB" w:rsidRDefault="002C4BEB" w:rsidP="002C4BE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4BEB">
              <w:rPr>
                <w:rFonts w:ascii="宋体" w:eastAsia="宋体" w:hAnsi="宋体" w:cs="宋体"/>
                <w:kern w:val="0"/>
                <w:sz w:val="16"/>
                <w:szCs w:val="16"/>
              </w:rPr>
              <w:t>M</w:t>
            </w:r>
          </w:p>
          <w:p w:rsidR="002C4BEB" w:rsidRPr="002C4BEB" w:rsidRDefault="002C4BEB" w:rsidP="002C4BE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4BEB">
              <w:rPr>
                <w:rFonts w:ascii="宋体" w:eastAsia="宋体" w:hAnsi="宋体" w:cs="宋体"/>
                <w:kern w:val="0"/>
                <w:sz w:val="16"/>
                <w:szCs w:val="16"/>
              </w:rPr>
              <w:t>160/84A</w:t>
            </w:r>
          </w:p>
          <w:p w:rsidR="00FA6554" w:rsidRPr="000B6D59" w:rsidRDefault="002C4BEB" w:rsidP="002C4BE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4BE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女式米色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内衬与吊牌标识一致：白鸭绒90%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82.70%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16.3cm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760mm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3.2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</w:tr>
      <w:tr w:rsidR="00FA6554" w:rsidRPr="000B6D59" w:rsidTr="002C4BEB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艾莱依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EB" w:rsidRPr="002C4BEB" w:rsidRDefault="002C4BEB" w:rsidP="002C4BE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4BEB">
              <w:rPr>
                <w:rFonts w:ascii="宋体" w:eastAsia="宋体" w:hAnsi="宋体" w:cs="宋体"/>
                <w:kern w:val="0"/>
                <w:sz w:val="16"/>
                <w:szCs w:val="16"/>
              </w:rPr>
              <w:t>M</w:t>
            </w:r>
          </w:p>
          <w:p w:rsidR="002C4BEB" w:rsidRPr="002C4BEB" w:rsidRDefault="002C4BEB" w:rsidP="002C4BE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4BEB">
              <w:rPr>
                <w:rFonts w:ascii="宋体" w:eastAsia="宋体" w:hAnsi="宋体" w:cs="宋体"/>
                <w:kern w:val="0"/>
                <w:sz w:val="16"/>
                <w:szCs w:val="16"/>
              </w:rPr>
              <w:t>160/84A</w:t>
            </w:r>
          </w:p>
          <w:p w:rsidR="00FA6554" w:rsidRPr="000B6D59" w:rsidRDefault="002C4BEB" w:rsidP="002C4BE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4BE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女式帆船白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内衬与吊牌标识一致，白鸭绒90%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81.70%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15.1cm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&gt;1000mm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</w:tr>
      <w:tr w:rsidR="00FA6554" w:rsidRPr="000B6D59" w:rsidTr="002C4BEB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海娃娃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BEB" w:rsidRPr="002C4BEB" w:rsidRDefault="002C4BEB" w:rsidP="002C4BE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4BEB">
              <w:rPr>
                <w:rFonts w:ascii="宋体" w:eastAsia="宋体" w:hAnsi="宋体" w:cs="宋体"/>
                <w:kern w:val="0"/>
                <w:sz w:val="16"/>
                <w:szCs w:val="16"/>
              </w:rPr>
              <w:t>100/52</w:t>
            </w:r>
          </w:p>
          <w:p w:rsidR="00FA6554" w:rsidRPr="000B6D59" w:rsidRDefault="002C4BEB" w:rsidP="002C4BE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4BE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童装金黄色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内衬与吊牌一致：白鸭绒90%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86.40%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——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&gt;1000mm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</w:tr>
      <w:tr w:rsidR="00FA6554" w:rsidRPr="000B6D59" w:rsidTr="002C4BEB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思卡可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1F7" w:rsidRPr="006F41F7" w:rsidRDefault="006F41F7" w:rsidP="006F4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F41F7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S</w:t>
            </w:r>
          </w:p>
          <w:p w:rsidR="006F41F7" w:rsidRPr="006F41F7" w:rsidRDefault="006F41F7" w:rsidP="006F4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F41F7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160/80A</w:t>
            </w:r>
          </w:p>
          <w:p w:rsidR="00FA6554" w:rsidRPr="000B6D59" w:rsidRDefault="006F41F7" w:rsidP="006F4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F41F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女式香橙色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内衬与吊牌标识一致：灰鸭绒90%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88.40%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——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——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——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</w:tr>
      <w:tr w:rsidR="00FA6554" w:rsidRPr="000B6D59" w:rsidTr="002C4BEB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kadeson/凯德申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1F7" w:rsidRPr="006F41F7" w:rsidRDefault="006F41F7" w:rsidP="006F41F7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41F7">
              <w:rPr>
                <w:rFonts w:ascii="宋体" w:eastAsia="宋体" w:hAnsi="宋体" w:cs="宋体"/>
                <w:kern w:val="0"/>
                <w:sz w:val="16"/>
                <w:szCs w:val="16"/>
              </w:rPr>
              <w:t>160/84A</w:t>
            </w:r>
          </w:p>
          <w:p w:rsidR="00FA6554" w:rsidRPr="000B6D59" w:rsidRDefault="006F41F7" w:rsidP="006F41F7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41F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女式鹅黄色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内衬与吊牌一致，均标注为白鸭绒（含绒量90%）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87.40%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17cm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850mm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</w:tr>
      <w:tr w:rsidR="00FA6554" w:rsidRPr="000B6D59" w:rsidTr="00DA6359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游戏小子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1F7" w:rsidRPr="006F41F7" w:rsidRDefault="006F41F7" w:rsidP="00DA63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41F7">
              <w:rPr>
                <w:rFonts w:ascii="宋体" w:eastAsia="宋体" w:hAnsi="宋体" w:cs="宋体"/>
                <w:kern w:val="0"/>
                <w:sz w:val="16"/>
                <w:szCs w:val="16"/>
              </w:rPr>
              <w:t>100/56</w:t>
            </w:r>
          </w:p>
          <w:p w:rsidR="00FA6554" w:rsidRPr="000B6D59" w:rsidRDefault="006F41F7" w:rsidP="00DA63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41F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藏青色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Default="00FA6554" w:rsidP="000B6D5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内衬标注：100%白鸭绒，含绒量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80%</w:t>
            </w:r>
          </w:p>
          <w:p w:rsidR="00FA6554" w:rsidRPr="000B6D59" w:rsidRDefault="00FA6554" w:rsidP="000B6D5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吊牌标注：白鸭绒80%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79.30%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——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——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——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</w:tr>
      <w:tr w:rsidR="00FA6554" w:rsidRPr="000B6D59" w:rsidTr="00DA6359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盈湖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1F7" w:rsidRPr="006F41F7" w:rsidRDefault="006F41F7" w:rsidP="00DA63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41F7">
              <w:rPr>
                <w:rFonts w:ascii="宋体" w:eastAsia="宋体" w:hAnsi="宋体" w:cs="宋体"/>
                <w:kern w:val="0"/>
                <w:sz w:val="16"/>
                <w:szCs w:val="16"/>
              </w:rPr>
              <w:t>120/64</w:t>
            </w:r>
          </w:p>
          <w:p w:rsidR="00FA6554" w:rsidRPr="000B6D59" w:rsidRDefault="006F41F7" w:rsidP="00DA63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41F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童装藏青色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内衬与吊牌标注一致：灰鸭绒90%，羽毛10%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81.30%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  <w:r w:rsidR="00F67A3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450mm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3.2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</w:tr>
      <w:tr w:rsidR="00FA6554" w:rsidRPr="000B6D59" w:rsidTr="003F5F35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b/>
                <w:kern w:val="0"/>
                <w:sz w:val="16"/>
                <w:szCs w:val="16"/>
              </w:rPr>
              <w:t>高梵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1F7" w:rsidRPr="006F41F7" w:rsidRDefault="006F41F7" w:rsidP="003F5F3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41F7">
              <w:rPr>
                <w:rFonts w:ascii="宋体" w:eastAsia="宋体" w:hAnsi="宋体" w:cs="宋体"/>
                <w:kern w:val="0"/>
                <w:sz w:val="16"/>
                <w:szCs w:val="16"/>
              </w:rPr>
              <w:t>S</w:t>
            </w:r>
          </w:p>
          <w:p w:rsidR="00FA6554" w:rsidRPr="000B6D59" w:rsidRDefault="006F41F7" w:rsidP="003F5F3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41F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女式焦橙色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内衬与吊牌一致，均标注为白鸭绒（含绒量90%）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93.00%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——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——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——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</w:tr>
      <w:tr w:rsidR="00FA6554" w:rsidRPr="000B6D59" w:rsidTr="00BA41D1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D17FA3" w:rsidP="000B6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Tahoma" w:eastAsia="宋体" w:hAnsi="Tahoma" w:cs="Tahoma"/>
                <w:b/>
                <w:kern w:val="0"/>
                <w:sz w:val="16"/>
                <w:szCs w:val="16"/>
              </w:rPr>
            </w:pPr>
            <w:r w:rsidRPr="000B6D59">
              <w:rPr>
                <w:rFonts w:ascii="Tahoma" w:eastAsia="宋体" w:hAnsi="Tahoma" w:cs="Tahoma"/>
                <w:b/>
                <w:kern w:val="0"/>
                <w:sz w:val="16"/>
                <w:szCs w:val="16"/>
              </w:rPr>
              <w:t>HOYANP/</w:t>
            </w:r>
            <w:r w:rsidRPr="000B6D59">
              <w:rPr>
                <w:rFonts w:ascii="宋体" w:eastAsia="宋体" w:hAnsi="宋体" w:cs="Tahoma" w:hint="eastAsia"/>
                <w:b/>
                <w:kern w:val="0"/>
                <w:sz w:val="16"/>
                <w:szCs w:val="16"/>
              </w:rPr>
              <w:t>浩缘朋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BEB" w:rsidRPr="002C4BEB" w:rsidRDefault="002C4BEB" w:rsidP="00BA41D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4BEB">
              <w:rPr>
                <w:rFonts w:ascii="宋体" w:eastAsia="宋体" w:hAnsi="宋体" w:cs="宋体"/>
                <w:kern w:val="0"/>
                <w:sz w:val="16"/>
                <w:szCs w:val="16"/>
              </w:rPr>
              <w:t>XL/96A</w:t>
            </w:r>
          </w:p>
          <w:p w:rsidR="00FA6554" w:rsidRPr="000B6D59" w:rsidRDefault="002C4BEB" w:rsidP="00BA41D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C4BE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男式深红色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内衬与吊牌标识一致：灰鸭绒90%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83.80%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——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54" w:rsidRPr="000B6D59" w:rsidRDefault="00FA6554" w:rsidP="000B6D5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&gt;1000mm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0B6D5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554" w:rsidRPr="000B6D59" w:rsidRDefault="00FA6554" w:rsidP="004046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</w:tr>
      <w:bookmarkEnd w:id="3"/>
      <w:bookmarkEnd w:id="4"/>
    </w:tbl>
    <w:p w:rsidR="00987684" w:rsidRPr="006F17D9" w:rsidRDefault="00987684" w:rsidP="00437B2C"/>
    <w:sectPr w:rsidR="00987684" w:rsidRPr="006F17D9" w:rsidSect="001C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E85" w:rsidRDefault="00D17E85" w:rsidP="00B94EE9">
      <w:r>
        <w:separator/>
      </w:r>
    </w:p>
  </w:endnote>
  <w:endnote w:type="continuationSeparator" w:id="0">
    <w:p w:rsidR="00D17E85" w:rsidRDefault="00D17E85" w:rsidP="00B9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E85" w:rsidRDefault="00D17E85" w:rsidP="00B94EE9">
      <w:r>
        <w:separator/>
      </w:r>
    </w:p>
  </w:footnote>
  <w:footnote w:type="continuationSeparator" w:id="0">
    <w:p w:rsidR="00D17E85" w:rsidRDefault="00D17E85" w:rsidP="00B94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F7D"/>
    <w:rsid w:val="000419B3"/>
    <w:rsid w:val="00054A6C"/>
    <w:rsid w:val="000A4095"/>
    <w:rsid w:val="000B6D59"/>
    <w:rsid w:val="000C301D"/>
    <w:rsid w:val="00117D59"/>
    <w:rsid w:val="00126BFF"/>
    <w:rsid w:val="001346FC"/>
    <w:rsid w:val="00193B89"/>
    <w:rsid w:val="001B5E77"/>
    <w:rsid w:val="001C0694"/>
    <w:rsid w:val="00204EBE"/>
    <w:rsid w:val="002164C5"/>
    <w:rsid w:val="002176E4"/>
    <w:rsid w:val="00227327"/>
    <w:rsid w:val="00297820"/>
    <w:rsid w:val="002C4BEB"/>
    <w:rsid w:val="002E548E"/>
    <w:rsid w:val="002E70F5"/>
    <w:rsid w:val="00331540"/>
    <w:rsid w:val="00344BBB"/>
    <w:rsid w:val="003817C3"/>
    <w:rsid w:val="003F5F35"/>
    <w:rsid w:val="00404669"/>
    <w:rsid w:val="00436A40"/>
    <w:rsid w:val="00437B2C"/>
    <w:rsid w:val="00492645"/>
    <w:rsid w:val="004D7000"/>
    <w:rsid w:val="004E66F2"/>
    <w:rsid w:val="005468D3"/>
    <w:rsid w:val="00547AD8"/>
    <w:rsid w:val="005672F1"/>
    <w:rsid w:val="005C5940"/>
    <w:rsid w:val="005C7BFA"/>
    <w:rsid w:val="005F7DB8"/>
    <w:rsid w:val="00604EE1"/>
    <w:rsid w:val="00627B20"/>
    <w:rsid w:val="00644937"/>
    <w:rsid w:val="00683489"/>
    <w:rsid w:val="00686430"/>
    <w:rsid w:val="006A0A72"/>
    <w:rsid w:val="006A699B"/>
    <w:rsid w:val="006F17D9"/>
    <w:rsid w:val="006F41F7"/>
    <w:rsid w:val="007C3796"/>
    <w:rsid w:val="007E1F86"/>
    <w:rsid w:val="00822183"/>
    <w:rsid w:val="008420E2"/>
    <w:rsid w:val="00842D7F"/>
    <w:rsid w:val="008B45DB"/>
    <w:rsid w:val="008B78CE"/>
    <w:rsid w:val="008E4D6D"/>
    <w:rsid w:val="008F7E49"/>
    <w:rsid w:val="00907F7D"/>
    <w:rsid w:val="0092283C"/>
    <w:rsid w:val="009442F8"/>
    <w:rsid w:val="00966A95"/>
    <w:rsid w:val="00987684"/>
    <w:rsid w:val="00A01F3C"/>
    <w:rsid w:val="00A40678"/>
    <w:rsid w:val="00A4681C"/>
    <w:rsid w:val="00A53AE1"/>
    <w:rsid w:val="00A707DE"/>
    <w:rsid w:val="00AA1514"/>
    <w:rsid w:val="00AA5CB4"/>
    <w:rsid w:val="00AF45D3"/>
    <w:rsid w:val="00B443A4"/>
    <w:rsid w:val="00B53FEF"/>
    <w:rsid w:val="00B65263"/>
    <w:rsid w:val="00B70B3C"/>
    <w:rsid w:val="00B812AA"/>
    <w:rsid w:val="00B94EE9"/>
    <w:rsid w:val="00BA09FD"/>
    <w:rsid w:val="00BA41D1"/>
    <w:rsid w:val="00BE18C4"/>
    <w:rsid w:val="00C01901"/>
    <w:rsid w:val="00C175D2"/>
    <w:rsid w:val="00C57818"/>
    <w:rsid w:val="00C76BEA"/>
    <w:rsid w:val="00CC7DC3"/>
    <w:rsid w:val="00CD5A5D"/>
    <w:rsid w:val="00D17E85"/>
    <w:rsid w:val="00D17FA3"/>
    <w:rsid w:val="00D620FB"/>
    <w:rsid w:val="00D770F5"/>
    <w:rsid w:val="00DA6359"/>
    <w:rsid w:val="00DB04E7"/>
    <w:rsid w:val="00DD7259"/>
    <w:rsid w:val="00E16E53"/>
    <w:rsid w:val="00E362FD"/>
    <w:rsid w:val="00E56903"/>
    <w:rsid w:val="00E9784C"/>
    <w:rsid w:val="00EA509C"/>
    <w:rsid w:val="00EB45E1"/>
    <w:rsid w:val="00EC0A26"/>
    <w:rsid w:val="00F428CC"/>
    <w:rsid w:val="00F67A3C"/>
    <w:rsid w:val="00FA6554"/>
    <w:rsid w:val="00FB22E5"/>
    <w:rsid w:val="00FB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E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04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04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E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04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04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9BA7-F43A-47D6-8483-1007157B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番茄花园</cp:lastModifiedBy>
  <cp:revision>3</cp:revision>
  <cp:lastPrinted>2014-12-05T06:40:00Z</cp:lastPrinted>
  <dcterms:created xsi:type="dcterms:W3CDTF">2014-12-12T02:39:00Z</dcterms:created>
  <dcterms:modified xsi:type="dcterms:W3CDTF">2014-12-12T02:40:00Z</dcterms:modified>
</cp:coreProperties>
</file>