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8C18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560" w:lineRule="exact"/>
        <w:jc w:val="both"/>
        <w:textAlignment w:val="auto"/>
        <w:rPr>
          <w:rFonts w:ascii="Times New Roman" w:hAnsi="Times New Roman" w:eastAsia="方正仿宋_GB2312" w:cs="方正仿宋_GB2312"/>
          <w:bCs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2312" w:cs="方正仿宋_GB2312"/>
          <w:bCs/>
          <w:sz w:val="32"/>
          <w:szCs w:val="32"/>
          <w:highlight w:val="none"/>
          <w:lang w:eastAsia="zh-CN"/>
        </w:rPr>
        <w:t>附件1：</w:t>
      </w:r>
      <w:bookmarkStart w:id="1" w:name="_GoBack"/>
      <w:bookmarkEnd w:id="1"/>
    </w:p>
    <w:p w14:paraId="56212B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0" w:afterLines="50" w:line="560" w:lineRule="exact"/>
        <w:jc w:val="center"/>
        <w:textAlignment w:val="auto"/>
        <w:rPr>
          <w:rFonts w:ascii="Times New Roman" w:hAnsi="Times New Roman" w:eastAsia="方正仿宋_GB2312"/>
          <w:b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highlight w:val="none"/>
          <w:lang w:eastAsia="zh-CN"/>
        </w:rPr>
        <w:t>竞赛实操考核样品征集要求</w:t>
      </w:r>
    </w:p>
    <w:p w14:paraId="518E2F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1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  <w:t>一、供样单位申报条件</w:t>
      </w:r>
    </w:p>
    <w:p w14:paraId="56C514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ascii="Times New Roman" w:hAnsi="Times New Roman" w:eastAsia="方正仿宋_GB2312" w:cs="方正仿宋_GB2312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2312" w:cs="方正仿宋_GB2312"/>
          <w:sz w:val="32"/>
          <w:szCs w:val="32"/>
          <w:highlight w:val="none"/>
          <w:lang w:eastAsia="zh-CN"/>
        </w:rPr>
        <w:t>1. 具备羽绒样品制备经验的企业，或具备羽绒检测CMA或CNAS资质的第三方检测机构；</w:t>
      </w:r>
    </w:p>
    <w:p w14:paraId="61C12D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ascii="Times New Roman" w:hAnsi="Times New Roman" w:eastAsia="方正仿宋_GB2312" w:cs="方正仿宋_GB2312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2312" w:cs="方正仿宋_GB2312"/>
          <w:sz w:val="32"/>
          <w:szCs w:val="32"/>
          <w:highlight w:val="none"/>
          <w:lang w:eastAsia="zh-CN"/>
        </w:rPr>
        <w:t>2. 具备样品均匀处理的技术能力及均匀性自检能力；</w:t>
      </w:r>
    </w:p>
    <w:p w14:paraId="02195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Times New Roman" w:hAnsi="Times New Roman" w:eastAsia="方正仿宋_GB2312" w:cs="方正仿宋_GB2312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2312" w:cs="方正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 w:eastAsia="方正仿宋_GB2312" w:cs="方正仿宋_GB2312"/>
          <w:sz w:val="32"/>
          <w:szCs w:val="32"/>
          <w:highlight w:val="none"/>
          <w:lang w:eastAsia="zh-CN"/>
        </w:rPr>
        <w:t>. 具有同类样品供应经验者优先。</w:t>
      </w:r>
    </w:p>
    <w:p w14:paraId="797E8E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1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  <w:t>二、样品要求</w:t>
      </w:r>
    </w:p>
    <w:p w14:paraId="071D2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ascii="Times New Roman" w:hAnsi="Times New Roman" w:eastAsia="方正仿宋_GB2312" w:cs="方正仿宋_GB2312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2312" w:cs="方正仿宋_GB2312"/>
          <w:b/>
          <w:sz w:val="32"/>
          <w:szCs w:val="32"/>
          <w:highlight w:val="none"/>
          <w:lang w:eastAsia="zh-CN"/>
        </w:rPr>
        <w:t>1、规格要求：</w:t>
      </w:r>
      <w:r>
        <w:rPr>
          <w:rFonts w:hint="eastAsia" w:ascii="Times New Roman" w:hAnsi="Times New Roman" w:eastAsia="方正仿宋_GB2312" w:cs="方正仿宋_GB2312"/>
          <w:sz w:val="32"/>
          <w:szCs w:val="32"/>
          <w:highlight w:val="none"/>
          <w:lang w:eastAsia="zh-CN"/>
        </w:rPr>
        <w:t>适用于GB/T 10288-2026《羽绒羽毛检验方法》规定的成分分析检测项目，羽绒样品绒子含量范围为70%—90%，羽绒种类不限，每份试样重量约（2.10±0.1）g，满足单人单次实操考核用量，采用自封袋独立包装。</w:t>
      </w:r>
    </w:p>
    <w:p w14:paraId="036398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ascii="Times New Roman" w:hAnsi="Times New Roman" w:eastAsia="方正仿宋_GB2312" w:cs="方正仿宋_GB2312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2312" w:cs="方正仿宋_GB2312"/>
          <w:b/>
          <w:sz w:val="32"/>
          <w:szCs w:val="32"/>
          <w:highlight w:val="none"/>
          <w:lang w:eastAsia="zh-CN"/>
        </w:rPr>
        <w:t>2、数量需求：</w:t>
      </w:r>
      <w:r>
        <w:rPr>
          <w:rFonts w:hint="eastAsia" w:ascii="Times New Roman" w:hAnsi="Times New Roman" w:eastAsia="方正仿宋_GB2312" w:cs="方正仿宋_GB2312"/>
          <w:bCs/>
          <w:sz w:val="32"/>
          <w:szCs w:val="32"/>
          <w:highlight w:val="none"/>
          <w:lang w:eastAsia="zh-CN"/>
        </w:rPr>
        <w:t>应提供</w:t>
      </w:r>
      <w:r>
        <w:rPr>
          <w:rFonts w:hint="eastAsia" w:ascii="Times New Roman" w:hAnsi="Times New Roman" w:eastAsia="方正仿宋_GB2312" w:cs="方正仿宋_GB2312"/>
          <w:sz w:val="32"/>
          <w:szCs w:val="32"/>
          <w:highlight w:val="none"/>
          <w:lang w:eastAsia="zh-CN"/>
        </w:rPr>
        <w:t>1批次样品，覆盖五大选拔赛区及决赛全部选手用量（含备用样品），至少需要600袋（约1300g）。</w:t>
      </w:r>
    </w:p>
    <w:p w14:paraId="1EEE5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Times New Roman" w:hAnsi="Times New Roman" w:eastAsia="方正仿宋_GB2312" w:cs="方正仿宋_GB2312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2312" w:cs="方正仿宋_GB2312"/>
          <w:b/>
          <w:sz w:val="32"/>
          <w:szCs w:val="32"/>
          <w:highlight w:val="none"/>
          <w:lang w:eastAsia="zh-CN"/>
        </w:rPr>
        <w:t>3、均匀性要求：</w:t>
      </w:r>
      <w:r>
        <w:rPr>
          <w:rFonts w:hint="eastAsia" w:ascii="Times New Roman" w:hAnsi="Times New Roman" w:eastAsia="方正仿宋_GB2312" w:cs="方正仿宋_GB2312"/>
          <w:sz w:val="32"/>
          <w:szCs w:val="32"/>
          <w:highlight w:val="none"/>
          <w:lang w:eastAsia="zh-CN"/>
        </w:rPr>
        <w:t>须使用精洗设备拼样或人工拼样，进行初检和内部均匀性测试，保证样品成分均匀。</w:t>
      </w:r>
    </w:p>
    <w:p w14:paraId="0B0775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1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三、特别说明</w:t>
      </w:r>
    </w:p>
    <w:p w14:paraId="70EF6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Times New Roman" w:hAnsi="Times New Roman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2312" w:cs="方正仿宋_GB2312"/>
          <w:sz w:val="32"/>
          <w:szCs w:val="32"/>
          <w:highlight w:val="none"/>
          <w:lang w:val="en-US" w:eastAsia="zh-CN"/>
        </w:rPr>
        <w:t>供样单位须严格执行保密义务，不得向任何个人或机构提供竞赛样品的成分信息。供样单位负责样品制备及检测的人员不得参加本次竞赛比赛，自觉接受组委会与监审组监督。</w:t>
      </w:r>
    </w:p>
    <w:p w14:paraId="384FF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1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  <w:t>、申报流程</w:t>
      </w:r>
    </w:p>
    <w:p w14:paraId="6F18527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ascii="Times New Roman" w:hAnsi="Times New Roman" w:eastAsia="方正仿宋_GB2312"/>
          <w:sz w:val="32"/>
          <w:szCs w:val="32"/>
          <w:highlight w:val="none"/>
        </w:rPr>
      </w:pPr>
      <w:r>
        <w:rPr>
          <w:rFonts w:hint="eastAsia" w:ascii="Times New Roman" w:hAnsi="Times New Roman" w:eastAsia="方正仿宋_GB2312"/>
          <w:b/>
          <w:bCs/>
          <w:sz w:val="32"/>
          <w:szCs w:val="32"/>
          <w:highlight w:val="none"/>
        </w:rPr>
        <w:t>资格申报阶段</w:t>
      </w:r>
      <w:r>
        <w:rPr>
          <w:rFonts w:hint="eastAsia" w:ascii="Times New Roman" w:hAnsi="Times New Roman" w:eastAsia="方正仿宋_GB2312"/>
          <w:b/>
          <w:bCs/>
          <w:sz w:val="32"/>
          <w:szCs w:val="32"/>
          <w:highlight w:val="none"/>
          <w:lang w:eastAsia="zh-CN"/>
        </w:rPr>
        <w:t>：</w:t>
      </w:r>
      <w:r>
        <w:rPr>
          <w:rFonts w:ascii="Times New Roman" w:hAnsi="Times New Roman" w:eastAsia="方正仿宋_GB2312"/>
          <w:sz w:val="32"/>
          <w:szCs w:val="32"/>
          <w:highlight w:val="none"/>
        </w:rPr>
        <w:t>请有意向的单位于2026年9月</w:t>
      </w:r>
      <w:r>
        <w:rPr>
          <w:rFonts w:hint="eastAsia" w:ascii="Times New Roman" w:hAnsi="Times New Roman" w:eastAsia="方正仿宋_GB2312"/>
          <w:sz w:val="32"/>
          <w:szCs w:val="32"/>
          <w:highlight w:val="none"/>
          <w:lang w:eastAsia="zh-CN"/>
        </w:rPr>
        <w:t>2</w:t>
      </w:r>
      <w:r>
        <w:rPr>
          <w:rFonts w:ascii="Times New Roman" w:hAnsi="Times New Roman" w:eastAsia="方正仿宋_GB2312"/>
          <w:sz w:val="32"/>
          <w:szCs w:val="32"/>
          <w:highlight w:val="none"/>
        </w:rPr>
        <w:t>日前，将《</w:t>
      </w:r>
      <w:r>
        <w:rPr>
          <w:rFonts w:hint="eastAsia" w:ascii="Times New Roman" w:hAnsi="Times New Roman" w:eastAsia="方正仿宋_GB2312" w:cs="方正仿宋_GB2312"/>
          <w:bCs/>
          <w:sz w:val="32"/>
          <w:szCs w:val="32"/>
          <w:highlight w:val="none"/>
          <w:lang w:eastAsia="zh-CN"/>
        </w:rPr>
        <w:t>竞赛</w:t>
      </w:r>
      <w:r>
        <w:rPr>
          <w:rFonts w:ascii="Times New Roman" w:hAnsi="Times New Roman" w:eastAsia="方正仿宋_GB2312"/>
          <w:sz w:val="32"/>
          <w:szCs w:val="32"/>
          <w:highlight w:val="none"/>
        </w:rPr>
        <w:t>实操考核样品供应申请表》</w:t>
      </w:r>
      <w:r>
        <w:rPr>
          <w:rFonts w:hint="eastAsia" w:ascii="Times New Roman" w:hAnsi="Times New Roman" w:eastAsia="方正仿宋_GB2312"/>
          <w:sz w:val="32"/>
          <w:szCs w:val="32"/>
          <w:highlight w:val="none"/>
          <w:lang w:eastAsia="zh-CN"/>
        </w:rPr>
        <w:t>（后附）</w:t>
      </w:r>
      <w:r>
        <w:rPr>
          <w:rFonts w:hint="eastAsia" w:ascii="Times New Roman" w:hAnsi="Times New Roman" w:eastAsia="方正仿宋_GB2312"/>
          <w:sz w:val="32"/>
          <w:szCs w:val="32"/>
          <w:highlight w:val="none"/>
          <w:lang w:val="en-US" w:eastAsia="zh-CN"/>
        </w:rPr>
        <w:t>扫描件</w:t>
      </w:r>
      <w:r>
        <w:rPr>
          <w:rFonts w:ascii="Times New Roman" w:hAnsi="Times New Roman" w:eastAsia="方正仿宋_GB2312"/>
          <w:sz w:val="32"/>
          <w:szCs w:val="32"/>
          <w:highlight w:val="none"/>
        </w:rPr>
        <w:t>及全部佐证材料电子文件打包，发送至组委会邮箱cfdia@163.com。文件命名格式：</w:t>
      </w:r>
      <w:r>
        <w:rPr>
          <w:rFonts w:ascii="Times New Roman" w:hAnsi="Times New Roman" w:eastAsia="方正仿宋_GB2312"/>
          <w:b/>
          <w:bCs/>
          <w:sz w:val="32"/>
          <w:szCs w:val="32"/>
          <w:highlight w:val="none"/>
        </w:rPr>
        <w:t>供样申请+单位名称</w:t>
      </w:r>
      <w:r>
        <w:rPr>
          <w:rFonts w:ascii="Times New Roman" w:hAnsi="Times New Roman" w:eastAsia="方正仿宋_GB2312"/>
          <w:sz w:val="32"/>
          <w:szCs w:val="32"/>
          <w:highlight w:val="none"/>
        </w:rPr>
        <w:t>。</w:t>
      </w:r>
    </w:p>
    <w:p w14:paraId="15E799E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eastAsia" w:ascii="Times New Roman" w:hAnsi="Times New Roman" w:eastAsia="方正仿宋_GB2312"/>
          <w:sz w:val="36"/>
          <w:szCs w:val="36"/>
          <w:highlight w:val="none"/>
          <w:lang w:eastAsia="zh-CN"/>
        </w:rPr>
      </w:pPr>
      <w:r>
        <w:rPr>
          <w:rFonts w:hint="eastAsia" w:ascii="Times New Roman" w:hAnsi="Times New Roman" w:eastAsia="方正仿宋_GB2312"/>
          <w:b/>
          <w:bCs/>
          <w:sz w:val="32"/>
          <w:szCs w:val="32"/>
          <w:highlight w:val="none"/>
          <w:lang w:eastAsia="zh-CN"/>
        </w:rPr>
        <w:t>样品制备及提交阶段：</w:t>
      </w:r>
      <w:r>
        <w:rPr>
          <w:rFonts w:ascii="Times New Roman" w:hAnsi="Times New Roman" w:eastAsia="方正仿宋_GB2312"/>
          <w:sz w:val="32"/>
          <w:szCs w:val="32"/>
          <w:highlight w:val="none"/>
          <w:lang w:eastAsia="zh-CN"/>
        </w:rPr>
        <w:t>供样单位按照要求完成</w:t>
      </w:r>
      <w:r>
        <w:rPr>
          <w:rFonts w:hint="eastAsia" w:ascii="Times New Roman" w:hAnsi="Times New Roman" w:eastAsia="方正仿宋_GB2312"/>
          <w:sz w:val="32"/>
          <w:szCs w:val="32"/>
          <w:highlight w:val="none"/>
          <w:lang w:eastAsia="zh-CN"/>
        </w:rPr>
        <w:t>样品</w:t>
      </w:r>
      <w:r>
        <w:rPr>
          <w:rFonts w:ascii="Times New Roman" w:hAnsi="Times New Roman" w:eastAsia="方正仿宋_GB2312"/>
          <w:sz w:val="32"/>
          <w:szCs w:val="32"/>
          <w:highlight w:val="none"/>
          <w:lang w:eastAsia="zh-CN"/>
        </w:rPr>
        <w:t>制备后，于2026年9月</w:t>
      </w:r>
      <w:r>
        <w:rPr>
          <w:rFonts w:hint="eastAsia" w:ascii="Times New Roman" w:hAnsi="Times New Roman" w:eastAsia="方正仿宋_GB2312"/>
          <w:sz w:val="32"/>
          <w:szCs w:val="32"/>
          <w:highlight w:val="none"/>
          <w:lang w:val="en-US" w:eastAsia="zh-CN"/>
        </w:rPr>
        <w:t>10</w:t>
      </w:r>
      <w:r>
        <w:rPr>
          <w:rFonts w:ascii="Times New Roman" w:hAnsi="Times New Roman" w:eastAsia="方正仿宋_GB2312"/>
          <w:sz w:val="32"/>
          <w:szCs w:val="32"/>
          <w:highlight w:val="none"/>
          <w:lang w:eastAsia="zh-CN"/>
        </w:rPr>
        <w:t>日前向组委会提交初检成分分析数据（至少包括：绒子含量、绒丝、羽丝、陆禽毛、损伤毛、小毛片、杂质等指标）和内部均匀性测试结果</w:t>
      </w:r>
      <w:r>
        <w:rPr>
          <w:rFonts w:hint="eastAsia" w:ascii="Times New Roman" w:hAnsi="Times New Roman" w:eastAsia="方正仿宋_GB2312"/>
          <w:sz w:val="32"/>
          <w:szCs w:val="32"/>
          <w:highlight w:val="none"/>
          <w:lang w:eastAsia="zh-CN"/>
        </w:rPr>
        <w:t>，并将所有分装好的样品</w:t>
      </w:r>
      <w:r>
        <w:rPr>
          <w:rFonts w:hint="eastAsia" w:ascii="Times New Roman" w:hAnsi="Times New Roman" w:eastAsia="方正仿宋_GB2312"/>
          <w:sz w:val="32"/>
          <w:szCs w:val="32"/>
          <w:highlight w:val="none"/>
          <w:lang w:val="en-US" w:eastAsia="zh-CN"/>
        </w:rPr>
        <w:t>密封包装</w:t>
      </w:r>
      <w:r>
        <w:rPr>
          <w:rFonts w:hint="eastAsia" w:ascii="Times New Roman" w:hAnsi="Times New Roman" w:eastAsia="方正仿宋_GB2312"/>
          <w:sz w:val="32"/>
          <w:szCs w:val="32"/>
          <w:highlight w:val="none"/>
          <w:lang w:eastAsia="zh-CN"/>
        </w:rPr>
        <w:t>寄至</w:t>
      </w:r>
      <w:r>
        <w:rPr>
          <w:rFonts w:hint="eastAsia" w:ascii="Times New Roman" w:hAnsi="Times New Roman" w:eastAsia="方正仿宋_GB2312"/>
          <w:sz w:val="32"/>
          <w:szCs w:val="32"/>
          <w:highlight w:val="none"/>
          <w:lang w:val="en-US" w:eastAsia="zh-CN"/>
        </w:rPr>
        <w:t>竞赛</w:t>
      </w:r>
      <w:r>
        <w:rPr>
          <w:rFonts w:hint="eastAsia" w:ascii="Times New Roman" w:hAnsi="Times New Roman" w:eastAsia="方正仿宋_GB2312"/>
          <w:sz w:val="32"/>
          <w:szCs w:val="32"/>
          <w:highlight w:val="none"/>
          <w:lang w:eastAsia="zh-CN"/>
        </w:rPr>
        <w:t>组委会，</w:t>
      </w:r>
      <w:r>
        <w:rPr>
          <w:rFonts w:ascii="Times New Roman" w:hAnsi="Times New Roman" w:eastAsia="方正仿宋_GB2312"/>
          <w:sz w:val="32"/>
          <w:szCs w:val="32"/>
          <w:highlight w:val="none"/>
          <w:lang w:eastAsia="zh-CN"/>
        </w:rPr>
        <w:t>组委会收到样品后统一编号封存。</w:t>
      </w:r>
    </w:p>
    <w:p w14:paraId="285E7CDB">
      <w:pPr>
        <w:widowControl w:val="0"/>
        <w:numPr>
          <w:ilvl w:val="0"/>
          <w:numId w:val="0"/>
        </w:numPr>
        <w:jc w:val="both"/>
        <w:rPr>
          <w:rFonts w:hint="eastAsia" w:ascii="Times New Roman" w:hAnsi="Times New Roman" w:eastAsia="方正仿宋_GB2312"/>
          <w:sz w:val="36"/>
          <w:szCs w:val="36"/>
          <w:highlight w:val="none"/>
          <w:lang w:eastAsia="zh-CN"/>
        </w:rPr>
      </w:pPr>
    </w:p>
    <w:p w14:paraId="0F8CDD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100"/>
        <w:jc w:val="center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eastAsia="zh-CN"/>
        </w:rPr>
        <w:t>竞赛实操考核样品供应申请表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2"/>
        <w:gridCol w:w="2715"/>
        <w:gridCol w:w="1680"/>
        <w:gridCol w:w="2744"/>
      </w:tblGrid>
      <w:tr w14:paraId="215B9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  <w:jc w:val="center"/>
        </w:trPr>
        <w:tc>
          <w:tcPr>
            <w:tcW w:w="1984" w:type="dxa"/>
            <w:vAlign w:val="center"/>
          </w:tcPr>
          <w:p w14:paraId="2A1ED19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单位名称</w:t>
            </w:r>
          </w:p>
        </w:tc>
        <w:tc>
          <w:tcPr>
            <w:tcW w:w="2808" w:type="dxa"/>
            <w:vAlign w:val="center"/>
          </w:tcPr>
          <w:p w14:paraId="7B5B438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723" w:type="dxa"/>
            <w:vAlign w:val="center"/>
          </w:tcPr>
          <w:p w14:paraId="26F639C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法定代表人</w:t>
            </w:r>
          </w:p>
        </w:tc>
        <w:tc>
          <w:tcPr>
            <w:tcW w:w="2839" w:type="dxa"/>
            <w:vAlign w:val="center"/>
          </w:tcPr>
          <w:p w14:paraId="652F505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22162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1984" w:type="dxa"/>
            <w:vAlign w:val="center"/>
          </w:tcPr>
          <w:p w14:paraId="751B988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单位地址</w:t>
            </w:r>
          </w:p>
        </w:tc>
        <w:tc>
          <w:tcPr>
            <w:tcW w:w="7370" w:type="dxa"/>
            <w:gridSpan w:val="3"/>
            <w:vAlign w:val="center"/>
          </w:tcPr>
          <w:p w14:paraId="6EB0A2B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527D1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1984" w:type="dxa"/>
            <w:vAlign w:val="center"/>
          </w:tcPr>
          <w:p w14:paraId="36C30AF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联系人姓名</w:t>
            </w:r>
          </w:p>
        </w:tc>
        <w:tc>
          <w:tcPr>
            <w:tcW w:w="2808" w:type="dxa"/>
            <w:vAlign w:val="center"/>
          </w:tcPr>
          <w:p w14:paraId="7387CF7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723" w:type="dxa"/>
            <w:vAlign w:val="center"/>
          </w:tcPr>
          <w:p w14:paraId="20EF456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联系人电话</w:t>
            </w:r>
          </w:p>
        </w:tc>
        <w:tc>
          <w:tcPr>
            <w:tcW w:w="2839" w:type="dxa"/>
            <w:vAlign w:val="center"/>
          </w:tcPr>
          <w:p w14:paraId="4EFE033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63135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1984" w:type="dxa"/>
            <w:vAlign w:val="center"/>
          </w:tcPr>
          <w:p w14:paraId="1715707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单位性质</w:t>
            </w:r>
          </w:p>
        </w:tc>
        <w:tc>
          <w:tcPr>
            <w:tcW w:w="7370" w:type="dxa"/>
            <w:gridSpan w:val="3"/>
            <w:vAlign w:val="center"/>
          </w:tcPr>
          <w:p w14:paraId="123B9C78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 xml:space="preserve">□企业实验室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□第三方检测机构</w:t>
            </w:r>
          </w:p>
          <w:p w14:paraId="2C877153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□其他____________</w:t>
            </w:r>
          </w:p>
        </w:tc>
      </w:tr>
      <w:tr w14:paraId="35BA5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  <w:jc w:val="center"/>
        </w:trPr>
        <w:tc>
          <w:tcPr>
            <w:tcW w:w="1984" w:type="dxa"/>
            <w:vAlign w:val="center"/>
          </w:tcPr>
          <w:p w14:paraId="78397D3A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资质情况</w:t>
            </w:r>
          </w:p>
          <w:p w14:paraId="50861002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7370" w:type="dxa"/>
            <w:gridSpan w:val="3"/>
            <w:vAlign w:val="center"/>
          </w:tcPr>
          <w:p w14:paraId="4220F2F8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CMA证书编号：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CNAS证书编号：</w:t>
            </w:r>
          </w:p>
          <w:p w14:paraId="0515F08F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eastAsia="zh-CN"/>
              </w:rPr>
              <w:t>（需提供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val="en-US" w:eastAsia="zh-CN"/>
              </w:rPr>
              <w:t>认可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eastAsia="zh-CN"/>
              </w:rPr>
              <w:t>证书及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val="en-US" w:eastAsia="zh-CN"/>
              </w:rPr>
              <w:t>成分分析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eastAsia="zh-CN"/>
              </w:rPr>
              <w:t>认可范围页）</w:t>
            </w:r>
          </w:p>
        </w:tc>
      </w:tr>
      <w:tr w14:paraId="78DE9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  <w:jc w:val="center"/>
        </w:trPr>
        <w:tc>
          <w:tcPr>
            <w:tcW w:w="1984" w:type="dxa"/>
            <w:vAlign w:val="center"/>
          </w:tcPr>
          <w:p w14:paraId="497CA38F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bookmarkStart w:id="0" w:name="_Hlk238763453"/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同类样品</w:t>
            </w:r>
          </w:p>
          <w:p w14:paraId="59E8E1FF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供应经验</w:t>
            </w:r>
            <w:bookmarkEnd w:id="0"/>
          </w:p>
        </w:tc>
        <w:tc>
          <w:tcPr>
            <w:tcW w:w="7370" w:type="dxa"/>
            <w:gridSpan w:val="3"/>
            <w:vAlign w:val="center"/>
          </w:tcPr>
          <w:p w14:paraId="5632E095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eastAsia="zh-CN"/>
              </w:rPr>
              <w:t>（需提供佐证材料）</w:t>
            </w:r>
          </w:p>
        </w:tc>
      </w:tr>
      <w:tr w14:paraId="66F0A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1" w:hRule="atLeast"/>
          <w:jc w:val="center"/>
        </w:trPr>
        <w:tc>
          <w:tcPr>
            <w:tcW w:w="1984" w:type="dxa"/>
            <w:vAlign w:val="center"/>
          </w:tcPr>
          <w:p w14:paraId="0D946DC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单位意见</w:t>
            </w:r>
          </w:p>
        </w:tc>
        <w:tc>
          <w:tcPr>
            <w:tcW w:w="7370" w:type="dxa"/>
            <w:gridSpan w:val="3"/>
            <w:vAlign w:val="center"/>
          </w:tcPr>
          <w:p w14:paraId="36161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本单位承诺严格执行保密义务，不向任何个人或机构提供竞赛样品成分信息，负责样品制备及检测的人员不参加本次竞赛比赛，自觉接受组委会与监审组监督。</w:t>
            </w:r>
          </w:p>
          <w:p w14:paraId="67AA62AC">
            <w:pPr>
              <w:jc w:val="righ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 xml:space="preserve">申请单位（盖章） </w:t>
            </w:r>
          </w:p>
          <w:p w14:paraId="124472B1">
            <w:pPr>
              <w:wordWrap w:val="0"/>
              <w:jc w:val="right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 xml:space="preserve">             年  月  日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</w:p>
        </w:tc>
      </w:tr>
    </w:tbl>
    <w:p w14:paraId="6FC9A08B">
      <w:pPr>
        <w:spacing w:before="80"/>
        <w:rPr>
          <w:rFonts w:hint="eastAsia" w:ascii="宋体" w:hAnsi="宋体" w:eastAsia="宋体" w:cs="宋体"/>
          <w:b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说明：本表可跨页，填报内容应详实完整；资质证明材料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需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另行提供。</w:t>
      </w:r>
    </w:p>
    <w:p w14:paraId="7CD8DC38"/>
    <w:sectPr>
      <w:pgSz w:w="11906" w:h="16838"/>
      <w:pgMar w:top="1213" w:right="1508" w:bottom="1157" w:left="155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284A288-A638-4773-A79B-88C7E6BFAB4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7E256F5-ACB5-48A0-9FFC-8C711066DD1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E650885-135F-45A7-80CD-F8800C79EAF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CEE0516"/>
    <w:multiLevelType w:val="singleLevel"/>
    <w:tmpl w:val="7CEE0516"/>
    <w:lvl w:ilvl="0" w:tentative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 w:ascii="Times New Roman" w:hAnsi="Times New Roman" w:eastAsia="方正仿宋_GB2312"/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401D6D"/>
    <w:rsid w:val="14401D6D"/>
    <w:rsid w:val="16ED3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 w:afterLines="0" w:afterAutospacing="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2026-08-28T06:41:00Z</dcterms:created>
  <dc:creator>Qu</dc:creator>
  <cp:lastModifiedBy>Qu</cp:lastModifiedBy>
  <dcterms:modified xsi:type="dcterms:W3CDTF">2026-08-28T06:43:19Z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61729A93BFE84F0DA208F7273CA6372E_11</vt:lpwstr>
  </property>
  <property fmtid="{D5CDD505-2E9C-101B-9397-08002B2CF9AE}" pid="4" name="KSOTemplateDocerSaveRecord">
    <vt:lpwstr>eyJoZGlkIjoiMWNkODNmODZjZjk0NGIzNjY5YzkzOTNkMDRhNWVjNjkiLCJ1c2VySWQiOiIzNjQ5MDg3MzMifQ==</vt:lpwstr>
  </property>
</Properties>
</file>