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20"/>
        </w:rPr>
      </w:pPr>
    </w:p>
    <w:p>
      <w:pPr>
        <w:jc w:val="center"/>
        <w:rPr>
          <w:spacing w:val="-20"/>
        </w:rPr>
      </w:pPr>
    </w:p>
    <w:p>
      <w:pPr>
        <w:jc w:val="center"/>
        <w:rPr>
          <w:spacing w:val="-20"/>
        </w:rPr>
      </w:pPr>
    </w:p>
    <w:p>
      <w:pPr>
        <w:jc w:val="center"/>
      </w:pPr>
      <w:r>
        <w:drawing>
          <wp:inline distT="0" distB="0" distL="0" distR="0">
            <wp:extent cx="1095375" cy="1095375"/>
            <wp:effectExtent l="19050" t="0" r="9525" b="9525"/>
            <wp:docPr id="1" name="图片 1" descr="C:\Users\a\AppData\Local\Temp\WeChat Files\94eb8c852dfcc723977989b0e566d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AppData\Local\Temp\WeChat Files\94eb8c852dfcc723977989b0e566de0.png"/>
                    <pic:cNvPicPr>
                      <a:picLocks noChangeAspect="1" noChangeArrowheads="1"/>
                    </pic:cNvPicPr>
                  </pic:nvPicPr>
                  <pic:blipFill>
                    <a:blip r:embed="rId6" cstate="print"/>
                    <a:srcRect/>
                    <a:stretch>
                      <a:fillRect/>
                    </a:stretch>
                  </pic:blipFill>
                  <pic:spPr>
                    <a:xfrm>
                      <a:off x="0" y="0"/>
                      <a:ext cx="1095375" cy="1095375"/>
                    </a:xfrm>
                    <a:prstGeom prst="rect">
                      <a:avLst/>
                    </a:prstGeom>
                    <a:noFill/>
                    <a:ln w="9525">
                      <a:noFill/>
                      <a:miter lim="800000"/>
                      <a:headEnd/>
                      <a:tailEnd/>
                    </a:ln>
                  </pic:spPr>
                </pic:pic>
              </a:graphicData>
            </a:graphic>
          </wp:inline>
        </w:drawing>
      </w:r>
      <w:r>
        <w:drawing>
          <wp:inline distT="0" distB="0" distL="0" distR="0">
            <wp:extent cx="1057275" cy="1123950"/>
            <wp:effectExtent l="19050" t="0" r="9525" b="0"/>
            <wp:docPr id="3" name="图片 1" descr="C:\Users\sargent\Documents\Tencent Files\499040851\FileRecv\企业信用评价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sargent\Documents\Tencent Files\499040851\FileRecv\企业信用评价LOGO-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57275" cy="1123950"/>
                    </a:xfrm>
                    <a:prstGeom prst="rect">
                      <a:avLst/>
                    </a:prstGeom>
                    <a:noFill/>
                    <a:ln>
                      <a:noFill/>
                    </a:ln>
                  </pic:spPr>
                </pic:pic>
              </a:graphicData>
            </a:graphic>
          </wp:inline>
        </w:drawing>
      </w:r>
    </w:p>
    <w:p>
      <w:pPr>
        <w:spacing w:line="360" w:lineRule="auto"/>
        <w:jc w:val="center"/>
        <w:rPr>
          <w:rFonts w:ascii="方正小标宋简体" w:hAnsi="仿宋" w:eastAsia="方正小标宋简体"/>
          <w:bCs/>
          <w:sz w:val="52"/>
          <w:szCs w:val="52"/>
        </w:rPr>
      </w:pPr>
      <w:r>
        <w:rPr>
          <w:rFonts w:hint="eastAsia" w:ascii="方正小标宋简体" w:hAnsi="仿宋" w:eastAsia="方正小标宋简体"/>
          <w:bCs/>
          <w:sz w:val="52"/>
          <w:szCs w:val="52"/>
        </w:rPr>
        <w:t>中国羽绒行业企业信用等级评价</w:t>
      </w:r>
    </w:p>
    <w:p>
      <w:pPr>
        <w:spacing w:line="360" w:lineRule="auto"/>
        <w:jc w:val="center"/>
        <w:rPr>
          <w:rFonts w:ascii="方正小标宋简体" w:hAnsi="仿宋" w:eastAsia="方正小标宋简体"/>
          <w:bCs/>
          <w:sz w:val="52"/>
          <w:szCs w:val="52"/>
        </w:rPr>
      </w:pPr>
      <w:r>
        <w:rPr>
          <w:rFonts w:hint="eastAsia" w:ascii="方正小标宋简体" w:hAnsi="仿宋" w:eastAsia="方正小标宋简体"/>
          <w:bCs/>
          <w:sz w:val="52"/>
          <w:szCs w:val="52"/>
        </w:rPr>
        <w:t>申报书</w:t>
      </w:r>
    </w:p>
    <w:p>
      <w:pPr>
        <w:jc w:val="center"/>
        <w:rPr>
          <w:rFonts w:ascii="宋体" w:hAnsi="宋体"/>
          <w:b/>
          <w:sz w:val="52"/>
        </w:rPr>
      </w:pPr>
    </w:p>
    <w:p>
      <w:pPr>
        <w:jc w:val="left"/>
        <w:rPr>
          <w:rFonts w:ascii="宋体" w:hAnsi="宋体"/>
          <w:b/>
          <w:sz w:val="52"/>
        </w:rPr>
      </w:pPr>
    </w:p>
    <w:p>
      <w:pPr>
        <w:jc w:val="left"/>
        <w:rPr>
          <w:rFonts w:ascii="宋体" w:hAnsi="宋体"/>
          <w:b/>
          <w:sz w:val="52"/>
        </w:rPr>
      </w:pPr>
    </w:p>
    <w:p>
      <w:pPr>
        <w:spacing w:line="360" w:lineRule="auto"/>
        <w:ind w:firstLine="630" w:firstLineChars="196"/>
        <w:jc w:val="left"/>
        <w:rPr>
          <w:rFonts w:ascii="仿宋_GB2312" w:hAnsi="黑体" w:eastAsia="仿宋_GB2312"/>
          <w:b/>
          <w:sz w:val="32"/>
          <w:szCs w:val="32"/>
        </w:rPr>
      </w:pPr>
      <w:r>
        <w:rPr>
          <w:rFonts w:hint="eastAsia" w:ascii="仿宋_GB2312" w:hAnsi="黑体" w:eastAsia="仿宋_GB2312"/>
          <w:b/>
          <w:sz w:val="32"/>
          <w:szCs w:val="32"/>
        </w:rPr>
        <w:t xml:space="preserve">申请企业： </w:t>
      </w:r>
      <w:r>
        <w:rPr>
          <w:rFonts w:hint="eastAsia" w:ascii="仿宋_GB2312" w:hAnsi="黑体" w:eastAsia="仿宋_GB2312"/>
          <w:sz w:val="32"/>
          <w:szCs w:val="32"/>
          <w:u w:val="single"/>
        </w:rPr>
        <w:t xml:space="preserve">                            </w:t>
      </w:r>
      <w:r>
        <w:rPr>
          <w:rFonts w:hint="eastAsia" w:ascii="仿宋_GB2312" w:hAnsi="黑体" w:eastAsia="仿宋_GB2312"/>
          <w:b/>
          <w:sz w:val="32"/>
          <w:szCs w:val="32"/>
          <w:u w:val="single"/>
        </w:rPr>
        <w:t xml:space="preserve">      </w:t>
      </w:r>
    </w:p>
    <w:p>
      <w:pPr>
        <w:spacing w:line="360" w:lineRule="auto"/>
        <w:ind w:firstLine="630" w:firstLineChars="196"/>
        <w:jc w:val="left"/>
        <w:rPr>
          <w:rFonts w:ascii="仿宋_GB2312" w:hAnsi="黑体" w:eastAsia="仿宋_GB2312"/>
          <w:b/>
          <w:sz w:val="32"/>
          <w:szCs w:val="32"/>
        </w:rPr>
      </w:pPr>
      <w:r>
        <w:rPr>
          <w:rFonts w:hint="eastAsia" w:ascii="仿宋_GB2312" w:hAnsi="黑体" w:eastAsia="仿宋_GB2312"/>
          <w:b/>
          <w:sz w:val="32"/>
          <w:szCs w:val="32"/>
        </w:rPr>
        <w:t xml:space="preserve">联 系 人： </w:t>
      </w:r>
      <w:r>
        <w:rPr>
          <w:rFonts w:hint="eastAsia" w:ascii="仿宋_GB2312" w:hAnsi="黑体" w:eastAsia="仿宋_GB2312"/>
          <w:sz w:val="32"/>
          <w:szCs w:val="32"/>
          <w:u w:val="single"/>
        </w:rPr>
        <w:t xml:space="preserve">                                  </w:t>
      </w:r>
    </w:p>
    <w:p>
      <w:pPr>
        <w:spacing w:line="360" w:lineRule="auto"/>
        <w:ind w:firstLine="630" w:firstLineChars="196"/>
        <w:jc w:val="left"/>
        <w:rPr>
          <w:rFonts w:ascii="仿宋_GB2312" w:hAnsi="黑体" w:eastAsia="仿宋_GB2312"/>
          <w:sz w:val="32"/>
          <w:szCs w:val="32"/>
          <w:u w:val="single"/>
        </w:rPr>
      </w:pPr>
      <w:r>
        <w:rPr>
          <w:rFonts w:hint="eastAsia" w:ascii="仿宋_GB2312" w:hAnsi="黑体" w:eastAsia="仿宋_GB2312"/>
          <w:b/>
          <w:sz w:val="32"/>
          <w:szCs w:val="32"/>
        </w:rPr>
        <w:t xml:space="preserve">联系电话： </w:t>
      </w:r>
      <w:r>
        <w:rPr>
          <w:rFonts w:hint="eastAsia" w:ascii="仿宋_GB2312" w:hAnsi="黑体" w:eastAsia="仿宋_GB2312"/>
          <w:sz w:val="32"/>
          <w:szCs w:val="32"/>
          <w:u w:val="single"/>
        </w:rPr>
        <w:t xml:space="preserve">                                  </w:t>
      </w:r>
    </w:p>
    <w:p>
      <w:pPr>
        <w:spacing w:line="360" w:lineRule="auto"/>
        <w:ind w:firstLine="727" w:firstLineChars="197"/>
        <w:jc w:val="left"/>
        <w:rPr>
          <w:rFonts w:ascii="仿宋_GB2312" w:hAnsi="黑体" w:eastAsia="仿宋_GB2312"/>
          <w:sz w:val="32"/>
          <w:szCs w:val="32"/>
          <w:u w:val="single"/>
        </w:rPr>
      </w:pPr>
      <w:r>
        <w:rPr>
          <w:rFonts w:hint="eastAsia" w:ascii="仿宋_GB2312" w:hAnsi="黑体" w:eastAsia="仿宋_GB2312"/>
          <w:b/>
          <w:w w:val="115"/>
          <w:sz w:val="32"/>
          <w:szCs w:val="32"/>
        </w:rPr>
        <w:t>E-Mail：</w:t>
      </w:r>
      <w:r>
        <w:rPr>
          <w:rFonts w:hint="eastAsia" w:ascii="仿宋_GB2312" w:hAnsi="黑体" w:eastAsia="仿宋_GB2312"/>
          <w:w w:val="115"/>
          <w:sz w:val="32"/>
          <w:szCs w:val="32"/>
        </w:rPr>
        <w:t xml:space="preserve"> </w:t>
      </w:r>
      <w:r>
        <w:rPr>
          <w:rFonts w:hint="eastAsia" w:ascii="仿宋_GB2312" w:hAnsi="黑体" w:eastAsia="仿宋_GB2312"/>
          <w:sz w:val="32"/>
          <w:szCs w:val="32"/>
          <w:u w:val="single"/>
        </w:rPr>
        <w:t xml:space="preserve">                                  </w:t>
      </w:r>
    </w:p>
    <w:p>
      <w:pPr>
        <w:spacing w:line="360" w:lineRule="auto"/>
        <w:ind w:firstLine="630" w:firstLineChars="196"/>
        <w:jc w:val="left"/>
        <w:rPr>
          <w:rFonts w:ascii="仿宋_GB2312" w:hAnsi="黑体" w:eastAsia="仿宋_GB2312"/>
          <w:sz w:val="32"/>
          <w:szCs w:val="32"/>
          <w:u w:val="single"/>
        </w:rPr>
      </w:pPr>
      <w:r>
        <w:rPr>
          <w:rFonts w:hint="eastAsia" w:ascii="仿宋_GB2312" w:hAnsi="黑体" w:eastAsia="仿宋_GB2312"/>
          <w:b/>
          <w:sz w:val="32"/>
          <w:szCs w:val="32"/>
        </w:rPr>
        <w:t xml:space="preserve">申请日期： </w:t>
      </w:r>
      <w:r>
        <w:rPr>
          <w:rFonts w:hint="eastAsia" w:ascii="仿宋_GB2312" w:hAnsi="黑体" w:eastAsia="仿宋_GB2312"/>
          <w:sz w:val="32"/>
          <w:szCs w:val="32"/>
          <w:u w:val="single"/>
        </w:rPr>
        <w:t xml:space="preserve">           </w:t>
      </w:r>
      <w:r>
        <w:rPr>
          <w:rFonts w:hint="eastAsia" w:ascii="仿宋_GB2312" w:hAnsi="黑体" w:eastAsia="仿宋_GB2312"/>
          <w:sz w:val="32"/>
          <w:szCs w:val="32"/>
        </w:rPr>
        <w:t>年</w:t>
      </w:r>
      <w:r>
        <w:rPr>
          <w:rFonts w:hint="eastAsia" w:ascii="仿宋_GB2312" w:hAnsi="黑体" w:eastAsia="仿宋_GB2312"/>
          <w:sz w:val="32"/>
          <w:szCs w:val="32"/>
          <w:u w:val="single"/>
        </w:rPr>
        <w:t xml:space="preserve">         </w:t>
      </w:r>
      <w:r>
        <w:rPr>
          <w:rFonts w:hint="eastAsia" w:ascii="仿宋_GB2312" w:hAnsi="黑体" w:eastAsia="仿宋_GB2312"/>
          <w:sz w:val="32"/>
          <w:szCs w:val="32"/>
        </w:rPr>
        <w:t>月</w:t>
      </w:r>
      <w:r>
        <w:rPr>
          <w:rFonts w:hint="eastAsia" w:ascii="仿宋_GB2312" w:hAnsi="黑体" w:eastAsia="仿宋_GB2312"/>
          <w:sz w:val="32"/>
          <w:szCs w:val="32"/>
          <w:u w:val="single"/>
        </w:rPr>
        <w:t xml:space="preserve">         </w:t>
      </w:r>
      <w:r>
        <w:rPr>
          <w:rFonts w:hint="eastAsia" w:ascii="仿宋_GB2312" w:hAnsi="黑体" w:eastAsia="仿宋_GB2312"/>
          <w:sz w:val="32"/>
          <w:szCs w:val="32"/>
        </w:rPr>
        <w:t>日</w:t>
      </w:r>
    </w:p>
    <w:p>
      <w:pPr>
        <w:spacing w:line="360" w:lineRule="auto"/>
        <w:jc w:val="left"/>
        <w:rPr>
          <w:rFonts w:ascii="仿宋_GB2312" w:hAnsi="黑体" w:eastAsia="仿宋_GB2312"/>
          <w:b/>
          <w:sz w:val="32"/>
          <w:szCs w:val="32"/>
        </w:rPr>
      </w:pPr>
    </w:p>
    <w:p>
      <w:pPr>
        <w:spacing w:line="360" w:lineRule="auto"/>
        <w:jc w:val="left"/>
        <w:rPr>
          <w:rFonts w:ascii="仿宋_GB2312" w:hAnsi="黑体" w:eastAsia="仿宋_GB2312"/>
          <w:b/>
          <w:sz w:val="32"/>
          <w:szCs w:val="32"/>
        </w:rPr>
      </w:pPr>
    </w:p>
    <w:p>
      <w:pPr>
        <w:spacing w:line="360" w:lineRule="auto"/>
        <w:jc w:val="left"/>
        <w:rPr>
          <w:rFonts w:ascii="仿宋_GB2312" w:hAnsi="黑体" w:eastAsia="仿宋_GB2312"/>
          <w:b/>
          <w:sz w:val="32"/>
          <w:szCs w:val="32"/>
        </w:rPr>
      </w:pPr>
    </w:p>
    <w:p>
      <w:pPr>
        <w:jc w:val="center"/>
        <w:rPr>
          <w:rFonts w:ascii="仿宋_GB2312" w:hAnsi="黑体" w:eastAsia="仿宋_GB2312"/>
          <w:b/>
          <w:sz w:val="36"/>
          <w:szCs w:val="36"/>
        </w:rPr>
      </w:pPr>
      <w:r>
        <w:rPr>
          <w:rFonts w:hint="eastAsia" w:ascii="仿宋_GB2312" w:hAnsi="黑体" w:eastAsia="仿宋_GB2312"/>
          <w:b/>
          <w:sz w:val="36"/>
          <w:szCs w:val="36"/>
        </w:rPr>
        <w:t>中国羽绒工业协会</w:t>
      </w:r>
    </w:p>
    <w:p>
      <w:pPr>
        <w:jc w:val="center"/>
        <w:rPr>
          <w:rFonts w:ascii="仿宋_GB2312" w:hAnsi="黑体" w:eastAsia="仿宋_GB2312"/>
          <w:b/>
          <w:sz w:val="36"/>
          <w:szCs w:val="36"/>
        </w:rPr>
      </w:pPr>
      <w:r>
        <w:rPr>
          <w:rFonts w:hint="eastAsia" w:ascii="仿宋_GB2312" w:hAnsi="黑体" w:eastAsia="仿宋_GB2312"/>
          <w:b/>
          <w:sz w:val="36"/>
          <w:szCs w:val="36"/>
        </w:rPr>
        <w:t>北京国富泰信用管理有限公司</w:t>
      </w:r>
    </w:p>
    <w:p>
      <w:pPr>
        <w:jc w:val="center"/>
        <w:rPr>
          <w:rFonts w:ascii="华文细黑" w:hAnsi="华文细黑" w:eastAsia="华文细黑"/>
          <w:b/>
          <w:sz w:val="32"/>
          <w:szCs w:val="32"/>
        </w:rPr>
      </w:pPr>
    </w:p>
    <w:p>
      <w:pPr>
        <w:pageBreakBefore/>
        <w:jc w:val="center"/>
        <w:rPr>
          <w:rFonts w:ascii="仿宋_GB2312" w:eastAsia="仿宋_GB2312" w:cs="黑体" w:hAnsiTheme="minorEastAsia"/>
          <w:b/>
          <w:color w:val="000000"/>
          <w:sz w:val="32"/>
          <w:szCs w:val="32"/>
        </w:rPr>
      </w:pPr>
      <w:r>
        <w:rPr>
          <w:rFonts w:hint="eastAsia" w:ascii="仿宋_GB2312" w:eastAsia="仿宋_GB2312" w:cs="黑体" w:hAnsiTheme="minorEastAsia"/>
          <w:b/>
          <w:color w:val="000000"/>
          <w:sz w:val="32"/>
          <w:szCs w:val="32"/>
        </w:rPr>
        <w:t>承 诺 书</w:t>
      </w:r>
    </w:p>
    <w:p>
      <w:pPr>
        <w:pStyle w:val="40"/>
        <w:ind w:firstLine="560" w:firstLineChars="200"/>
        <w:rPr>
          <w:rFonts w:ascii="仿宋_GB2312" w:hAnsi="仿宋" w:eastAsia="仿宋_GB2312"/>
          <w:sz w:val="28"/>
          <w:szCs w:val="28"/>
        </w:rPr>
      </w:pPr>
      <w:r>
        <w:rPr>
          <w:rFonts w:hint="eastAsia" w:ascii="仿宋_GB2312" w:hAnsi="仿宋" w:eastAsia="仿宋_GB2312"/>
          <w:sz w:val="28"/>
          <w:szCs w:val="28"/>
        </w:rPr>
        <w:t>本企业自愿申请参加由中国羽绒工业协会组织的企业信用等级评价工作；同意将企业名称、统一社会信用代码、信用等级、通讯地址、电话、邮编、主营业务等基本信息在媒体上公开。</w:t>
      </w:r>
    </w:p>
    <w:p>
      <w:pPr>
        <w:pStyle w:val="8"/>
        <w:spacing w:line="240" w:lineRule="auto"/>
        <w:rPr>
          <w:color w:val="000000"/>
          <w:szCs w:val="28"/>
        </w:rPr>
      </w:pPr>
      <w:r>
        <w:rPr>
          <w:rFonts w:hint="eastAsia"/>
          <w:b/>
          <w:szCs w:val="28"/>
        </w:rPr>
        <w:t>本企业承诺：在申请本行业企业信用等级评价中所提交的证明材料、数据和资料全部真实、有效、合法、准确无误，复印件与原件内容相一致，并对因材料虚假所引发的一切后果负法律责任。</w:t>
      </w:r>
    </w:p>
    <w:p>
      <w:pPr>
        <w:ind w:firstLine="560" w:firstLineChars="200"/>
        <w:rPr>
          <w:rFonts w:ascii="仿宋_GB2312" w:hAnsi="宋体" w:eastAsia="仿宋_GB2312"/>
          <w:color w:val="000000"/>
          <w:sz w:val="28"/>
          <w:szCs w:val="28"/>
        </w:rPr>
      </w:pPr>
      <w:r>
        <w:rPr>
          <w:rFonts w:hint="eastAsia" w:ascii="仿宋_GB2312" w:eastAsia="仿宋_GB2312"/>
          <w:color w:val="000000"/>
          <w:sz w:val="28"/>
          <w:szCs w:val="28"/>
        </w:rPr>
        <w:t>本</w:t>
      </w:r>
      <w:r>
        <w:rPr>
          <w:rFonts w:hint="eastAsia" w:ascii="仿宋_GB2312" w:hAnsi="宋体" w:eastAsia="仿宋_GB2312"/>
          <w:color w:val="000000"/>
          <w:sz w:val="28"/>
          <w:szCs w:val="28"/>
        </w:rPr>
        <w:t>企业符合下列条件：</w:t>
      </w:r>
    </w:p>
    <w:p>
      <w:pPr>
        <w:pStyle w:val="8"/>
        <w:spacing w:line="240" w:lineRule="auto"/>
        <w:rPr>
          <w:b/>
          <w:bCs/>
          <w:color w:val="000000"/>
          <w:szCs w:val="28"/>
        </w:rPr>
      </w:pPr>
      <w:r>
        <w:rPr>
          <w:rFonts w:hint="eastAsia"/>
          <w:b/>
          <w:bCs/>
          <w:color w:val="000000"/>
          <w:szCs w:val="28"/>
        </w:rPr>
        <w:t>1.成立满三个年度；</w:t>
      </w:r>
    </w:p>
    <w:p>
      <w:pPr>
        <w:pStyle w:val="8"/>
        <w:spacing w:line="240" w:lineRule="auto"/>
        <w:rPr>
          <w:b/>
          <w:bCs/>
          <w:color w:val="000000"/>
          <w:szCs w:val="28"/>
        </w:rPr>
      </w:pPr>
      <w:r>
        <w:rPr>
          <w:rFonts w:hint="eastAsia"/>
          <w:b/>
          <w:bCs/>
          <w:color w:val="000000"/>
          <w:szCs w:val="28"/>
        </w:rPr>
        <w:t>2.近三年均有主营业务收入，处于持续经营状态，非即将关、停的企业；</w:t>
      </w:r>
    </w:p>
    <w:p>
      <w:pPr>
        <w:pStyle w:val="8"/>
        <w:spacing w:line="240" w:lineRule="auto"/>
        <w:rPr>
          <w:b/>
          <w:bCs/>
          <w:color w:val="000000"/>
          <w:szCs w:val="28"/>
        </w:rPr>
      </w:pPr>
      <w:r>
        <w:rPr>
          <w:b/>
          <w:bCs/>
          <w:color w:val="000000"/>
          <w:szCs w:val="28"/>
        </w:rPr>
        <w:t>3</w:t>
      </w:r>
      <w:r>
        <w:rPr>
          <w:rFonts w:hint="eastAsia"/>
          <w:b/>
          <w:bCs/>
          <w:color w:val="000000"/>
          <w:szCs w:val="28"/>
        </w:rPr>
        <w:t>.没有处于失信联合惩戒对象名单中。</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本企业做出以下承诺（评价过程将对以下相关内容进行核查）：</w:t>
      </w:r>
    </w:p>
    <w:p>
      <w:pPr>
        <w:pStyle w:val="8"/>
        <w:spacing w:line="240" w:lineRule="auto"/>
        <w:rPr>
          <w:color w:val="000000"/>
          <w:szCs w:val="28"/>
        </w:rPr>
      </w:pPr>
      <w:r>
        <w:rPr>
          <w:rFonts w:hint="eastAsia"/>
          <w:color w:val="000000"/>
          <w:szCs w:val="28"/>
        </w:rPr>
        <w:t>1.严格依照国家有关法律、法规合法经营，依法照章纳税，遵守财务制度和税务制度，无任何隐瞒欺诈经营行为；</w:t>
      </w:r>
    </w:p>
    <w:p>
      <w:pPr>
        <w:pStyle w:val="8"/>
        <w:spacing w:line="240" w:lineRule="auto"/>
        <w:rPr>
          <w:color w:val="000000"/>
          <w:szCs w:val="28"/>
        </w:rPr>
      </w:pPr>
      <w:r>
        <w:rPr>
          <w:rFonts w:hint="eastAsia"/>
          <w:color w:val="000000"/>
          <w:szCs w:val="28"/>
        </w:rPr>
        <w:t>2.填报信息真实可靠；</w:t>
      </w:r>
    </w:p>
    <w:p>
      <w:pPr>
        <w:pStyle w:val="8"/>
        <w:spacing w:line="240" w:lineRule="auto"/>
        <w:rPr>
          <w:color w:val="000000"/>
          <w:szCs w:val="28"/>
        </w:rPr>
      </w:pPr>
      <w:r>
        <w:rPr>
          <w:rFonts w:hint="eastAsia"/>
          <w:color w:val="000000"/>
          <w:szCs w:val="28"/>
        </w:rPr>
        <w:t>3.数据类资料为本年度最新数据；</w:t>
      </w:r>
    </w:p>
    <w:p>
      <w:pPr>
        <w:pStyle w:val="8"/>
        <w:spacing w:line="240" w:lineRule="auto"/>
        <w:rPr>
          <w:color w:val="000000"/>
          <w:szCs w:val="28"/>
        </w:rPr>
      </w:pPr>
      <w:r>
        <w:rPr>
          <w:rFonts w:hint="eastAsia"/>
          <w:color w:val="000000"/>
          <w:szCs w:val="28"/>
        </w:rPr>
        <w:t>4.自觉接受社会、群众和新闻舆论的监督。</w:t>
      </w:r>
    </w:p>
    <w:p>
      <w:pPr>
        <w:spacing w:line="440" w:lineRule="exact"/>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法定代表人签字：</w:t>
      </w:r>
    </w:p>
    <w:p>
      <w:pPr>
        <w:spacing w:line="440" w:lineRule="exact"/>
        <w:ind w:firstLine="3960"/>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单 位 盖 章：</w:t>
      </w:r>
    </w:p>
    <w:p>
      <w:pPr>
        <w:spacing w:line="440" w:lineRule="exact"/>
        <w:ind w:firstLine="5600" w:firstLineChars="2000"/>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年    月    日</w:t>
      </w:r>
    </w:p>
    <w:p>
      <w:pPr>
        <w:pageBreakBefore/>
        <w:jc w:val="center"/>
        <w:rPr>
          <w:rFonts w:ascii="仿宋_GB2312" w:eastAsia="仿宋_GB2312" w:cs="黑体" w:hAnsiTheme="minorEastAsia"/>
          <w:b/>
          <w:color w:val="000000"/>
          <w:sz w:val="32"/>
          <w:szCs w:val="32"/>
        </w:rPr>
      </w:pPr>
      <w:r>
        <w:rPr>
          <w:rFonts w:hint="eastAsia" w:ascii="仿宋_GB2312" w:eastAsia="仿宋_GB2312" w:cs="黑体" w:hAnsiTheme="minorEastAsia"/>
          <w:b/>
          <w:color w:val="000000"/>
          <w:sz w:val="32"/>
          <w:szCs w:val="32"/>
        </w:rPr>
        <w:t>企业提交证明及相关材料目录</w:t>
      </w:r>
    </w:p>
    <w:p>
      <w:pPr>
        <w:pStyle w:val="38"/>
        <w:spacing w:line="360" w:lineRule="auto"/>
        <w:ind w:left="560" w:firstLine="0" w:firstLineChars="0"/>
        <w:rPr>
          <w:rFonts w:ascii="仿宋_GB2312" w:hAnsi="仿宋" w:eastAsia="仿宋_GB2312"/>
          <w:b/>
          <w:bCs/>
          <w:color w:val="000000"/>
          <w:sz w:val="28"/>
          <w:szCs w:val="28"/>
        </w:rPr>
      </w:pPr>
      <w:r>
        <w:rPr>
          <w:rFonts w:hint="eastAsia" w:ascii="仿宋_GB2312" w:hAnsi="仿宋" w:eastAsia="仿宋_GB2312"/>
          <w:b/>
          <w:bCs/>
          <w:color w:val="000000"/>
          <w:sz w:val="28"/>
          <w:szCs w:val="28"/>
        </w:rPr>
        <w:t>（一）首次参加初评的企业需提交以下文件：</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《申报书》原件，加盖公司章2册；</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营业执照、与主营产品相对应的资质等复印件；</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经会计事务所审计的最近三年审计报告（含资产负债表、损益表、现金流量表）；</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目前的组织结构图、战略规划；</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相关制度（包括人力资源管理制度、财务管理制度、营销管理制度、采购管理制度、质量管理制度、技术标准管理制度、危机管理制度、宣传管理制度、档案资料管理制度、信用管理制度、安全管理制度等）；</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简介（含背景、业绩、市场、技术水平、人员素质、主要负责人、培训、质量管理介绍等）；</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生产设施情况说明；</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质量、环境、健康管理体系等认证证书；</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当前的信用管理制度（手册），流程及相关文件；</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法定代表人及其他高层、人员荣誉证书；</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企业、产品获得奖项、荣誉的证明资料；</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注册商标、专利、软件著作权、版权证书，标准制定、科技中心、国家课题及科技项目等相关资料；</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企业实际控制人或核心管理者征信报告或企业征信报告，满意度调查报告或提供第三方出具的满意度报告；</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公益活动证明资料；</w:t>
      </w:r>
    </w:p>
    <w:p>
      <w:pPr>
        <w:pStyle w:val="38"/>
        <w:numPr>
          <w:ilvl w:val="0"/>
          <w:numId w:val="1"/>
        </w:numPr>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其他可证明企业当前信用状况的材料。</w:t>
      </w:r>
    </w:p>
    <w:p>
      <w:pPr>
        <w:spacing w:line="360" w:lineRule="auto"/>
        <w:rPr>
          <w:rFonts w:ascii="仿宋_GB2312" w:hAnsi="仿宋" w:eastAsia="仿宋_GB2312"/>
          <w:b/>
          <w:bCs/>
          <w:color w:val="000000"/>
          <w:sz w:val="28"/>
          <w:szCs w:val="28"/>
        </w:rPr>
      </w:pPr>
      <w:r>
        <w:rPr>
          <w:rFonts w:hint="eastAsia" w:ascii="仿宋_GB2312" w:hAnsi="仿宋" w:eastAsia="仿宋_GB2312"/>
          <w:b/>
          <w:bCs/>
          <w:color w:val="000000"/>
          <w:sz w:val="28"/>
          <w:szCs w:val="28"/>
        </w:rPr>
        <w:t>（二）信用等级证书有效期满且连续参加2</w:t>
      </w:r>
      <w:r>
        <w:rPr>
          <w:rFonts w:ascii="仿宋_GB2312" w:hAnsi="仿宋" w:eastAsia="仿宋_GB2312"/>
          <w:b/>
          <w:bCs/>
          <w:color w:val="000000"/>
          <w:sz w:val="28"/>
          <w:szCs w:val="28"/>
        </w:rPr>
        <w:t>021</w:t>
      </w:r>
      <w:r>
        <w:rPr>
          <w:rFonts w:hint="eastAsia" w:ascii="仿宋_GB2312" w:hAnsi="仿宋" w:eastAsia="仿宋_GB2312"/>
          <w:b/>
          <w:bCs/>
          <w:color w:val="000000"/>
          <w:sz w:val="28"/>
          <w:szCs w:val="28"/>
        </w:rPr>
        <w:t>、2</w:t>
      </w:r>
      <w:r>
        <w:rPr>
          <w:rFonts w:ascii="仿宋_GB2312" w:hAnsi="仿宋" w:eastAsia="仿宋_GB2312"/>
          <w:b/>
          <w:bCs/>
          <w:color w:val="000000"/>
          <w:sz w:val="28"/>
          <w:szCs w:val="28"/>
        </w:rPr>
        <w:t>022</w:t>
      </w:r>
      <w:r>
        <w:rPr>
          <w:rFonts w:hint="eastAsia" w:ascii="仿宋_GB2312" w:hAnsi="仿宋" w:eastAsia="仿宋_GB2312"/>
          <w:b/>
          <w:bCs/>
          <w:color w:val="000000"/>
          <w:sz w:val="28"/>
          <w:szCs w:val="28"/>
        </w:rPr>
        <w:t>年度复审的企业，需提交以下文件：</w:t>
      </w:r>
    </w:p>
    <w:p>
      <w:pPr>
        <w:pStyle w:val="38"/>
        <w:numPr>
          <w:ilvl w:val="0"/>
          <w:numId w:val="2"/>
        </w:numPr>
        <w:spacing w:line="360" w:lineRule="auto"/>
        <w:ind w:left="0" w:firstLine="442" w:firstLineChars="0"/>
        <w:rPr>
          <w:rFonts w:ascii="仿宋_GB2312" w:hAnsi="仿宋" w:eastAsia="仿宋_GB2312"/>
          <w:b/>
          <w:bCs/>
          <w:color w:val="000000"/>
          <w:sz w:val="28"/>
          <w:szCs w:val="28"/>
        </w:rPr>
      </w:pPr>
      <w:r>
        <w:rPr>
          <w:rFonts w:hint="eastAsia" w:ascii="仿宋_GB2312" w:hAnsi="仿宋" w:eastAsia="仿宋_GB2312"/>
          <w:b/>
          <w:bCs/>
          <w:color w:val="000000"/>
          <w:sz w:val="28"/>
          <w:szCs w:val="28"/>
        </w:rPr>
        <w:t>《申报书》原件，加盖公司章2册；</w:t>
      </w:r>
    </w:p>
    <w:p>
      <w:pPr>
        <w:pStyle w:val="38"/>
        <w:numPr>
          <w:ilvl w:val="0"/>
          <w:numId w:val="2"/>
        </w:numPr>
        <w:spacing w:line="360" w:lineRule="auto"/>
        <w:ind w:left="0" w:firstLine="442" w:firstLineChars="0"/>
        <w:rPr>
          <w:rFonts w:ascii="仿宋_GB2312" w:hAnsi="仿宋" w:eastAsia="仿宋_GB2312"/>
          <w:b/>
          <w:bCs/>
          <w:color w:val="000000"/>
          <w:sz w:val="28"/>
          <w:szCs w:val="28"/>
        </w:rPr>
      </w:pPr>
      <w:r>
        <w:rPr>
          <w:rFonts w:hint="eastAsia" w:ascii="仿宋_GB2312" w:hAnsi="仿宋" w:eastAsia="仿宋_GB2312"/>
          <w:b/>
          <w:bCs/>
          <w:color w:val="000000"/>
          <w:sz w:val="28"/>
          <w:szCs w:val="28"/>
        </w:rPr>
        <w:t>营业执照、与主营产品相对应的资质等复印件；</w:t>
      </w:r>
    </w:p>
    <w:p>
      <w:pPr>
        <w:pStyle w:val="38"/>
        <w:numPr>
          <w:ilvl w:val="0"/>
          <w:numId w:val="2"/>
        </w:numPr>
        <w:spacing w:line="360" w:lineRule="auto"/>
        <w:ind w:left="0" w:firstLine="442" w:firstLineChars="0"/>
        <w:rPr>
          <w:rFonts w:ascii="仿宋_GB2312" w:hAnsi="仿宋" w:eastAsia="仿宋_GB2312"/>
          <w:b/>
          <w:bCs/>
          <w:color w:val="000000"/>
          <w:sz w:val="28"/>
          <w:szCs w:val="28"/>
        </w:rPr>
      </w:pPr>
      <w:r>
        <w:rPr>
          <w:rFonts w:hint="eastAsia" w:ascii="仿宋_GB2312" w:hAnsi="仿宋" w:eastAsia="仿宋_GB2312"/>
          <w:b/>
          <w:bCs/>
          <w:color w:val="000000"/>
          <w:sz w:val="28"/>
          <w:szCs w:val="28"/>
        </w:rPr>
        <w:t>经会计事务所审计的2</w:t>
      </w:r>
      <w:r>
        <w:rPr>
          <w:rFonts w:ascii="仿宋_GB2312" w:hAnsi="仿宋" w:eastAsia="仿宋_GB2312"/>
          <w:b/>
          <w:bCs/>
          <w:color w:val="000000"/>
          <w:sz w:val="28"/>
          <w:szCs w:val="28"/>
        </w:rPr>
        <w:t>022</w:t>
      </w:r>
      <w:r>
        <w:rPr>
          <w:rFonts w:hint="eastAsia" w:ascii="仿宋_GB2312" w:hAnsi="仿宋" w:eastAsia="仿宋_GB2312"/>
          <w:b/>
          <w:bCs/>
          <w:color w:val="000000"/>
          <w:sz w:val="28"/>
          <w:szCs w:val="28"/>
        </w:rPr>
        <w:t>年审计报告（含资产负债表、损益表、现金流量表）；</w:t>
      </w:r>
    </w:p>
    <w:p>
      <w:pPr>
        <w:pStyle w:val="38"/>
        <w:numPr>
          <w:ilvl w:val="0"/>
          <w:numId w:val="2"/>
        </w:numPr>
        <w:spacing w:line="360" w:lineRule="auto"/>
        <w:ind w:left="0" w:firstLine="442" w:firstLineChars="0"/>
        <w:rPr>
          <w:rFonts w:hint="eastAsia" w:ascii="仿宋_GB2312" w:hAnsi="仿宋" w:eastAsia="仿宋_GB2312"/>
          <w:color w:val="000000"/>
          <w:sz w:val="28"/>
          <w:szCs w:val="28"/>
        </w:rPr>
      </w:pPr>
      <w:r>
        <w:rPr>
          <w:rFonts w:hint="eastAsia" w:ascii="仿宋_GB2312" w:hAnsi="仿宋" w:eastAsia="仿宋_GB2312"/>
          <w:color w:val="000000"/>
          <w:sz w:val="28"/>
          <w:szCs w:val="28"/>
        </w:rPr>
        <w:t>最新的企业简介、组织结构图、战略规划；</w:t>
      </w:r>
    </w:p>
    <w:p>
      <w:pPr>
        <w:pStyle w:val="38"/>
        <w:numPr>
          <w:ilvl w:val="0"/>
          <w:numId w:val="2"/>
        </w:numPr>
        <w:spacing w:line="360" w:lineRule="auto"/>
        <w:ind w:left="0" w:firstLine="442" w:firstLineChars="0"/>
        <w:rPr>
          <w:rFonts w:hint="eastAsia" w:ascii="仿宋_GB2312" w:hAnsi="仿宋" w:eastAsia="仿宋_GB2312"/>
          <w:color w:val="000000"/>
          <w:sz w:val="28"/>
          <w:szCs w:val="28"/>
        </w:rPr>
      </w:pPr>
      <w:r>
        <w:rPr>
          <w:rFonts w:hint="eastAsia" w:ascii="仿宋_GB2312" w:hAnsi="仿宋" w:eastAsia="仿宋_GB2312"/>
          <w:color w:val="000000"/>
          <w:sz w:val="28"/>
          <w:szCs w:val="28"/>
        </w:rPr>
        <w:t>相关制度、信用管理制度、管理体系认证等变更情况的说明；</w:t>
      </w:r>
    </w:p>
    <w:p>
      <w:pPr>
        <w:pStyle w:val="38"/>
        <w:numPr>
          <w:ilvl w:val="0"/>
          <w:numId w:val="2"/>
        </w:numPr>
        <w:spacing w:line="360" w:lineRule="auto"/>
        <w:ind w:left="0" w:firstLine="442" w:firstLineChars="0"/>
        <w:rPr>
          <w:rFonts w:ascii="仿宋_GB2312" w:hAnsi="仿宋" w:eastAsia="仿宋_GB2312"/>
          <w:color w:val="000000"/>
          <w:sz w:val="28"/>
          <w:szCs w:val="28"/>
        </w:rPr>
      </w:pPr>
      <w:r>
        <w:rPr>
          <w:rFonts w:hint="eastAsia" w:ascii="仿宋_GB2312" w:hAnsi="仿宋" w:eastAsia="仿宋_GB2312"/>
          <w:color w:val="000000"/>
          <w:sz w:val="28"/>
          <w:szCs w:val="28"/>
        </w:rPr>
        <w:t>企业实际控制人或核心管理者征信报告或企业征信报告，满意度调查报告或提供第三方出具的满意度报告；</w:t>
      </w:r>
    </w:p>
    <w:p>
      <w:pPr>
        <w:pStyle w:val="38"/>
        <w:numPr>
          <w:ilvl w:val="0"/>
          <w:numId w:val="2"/>
        </w:numPr>
        <w:spacing w:line="360" w:lineRule="auto"/>
        <w:ind w:left="0" w:firstLine="442" w:firstLineChars="0"/>
        <w:rPr>
          <w:rFonts w:ascii="仿宋_GB2312" w:hAnsi="仿宋" w:eastAsia="仿宋_GB2312"/>
          <w:color w:val="000000"/>
          <w:sz w:val="28"/>
          <w:szCs w:val="28"/>
        </w:rPr>
      </w:pPr>
      <w:r>
        <w:rPr>
          <w:rFonts w:ascii="仿宋_GB2312" w:hAnsi="仿宋" w:eastAsia="仿宋_GB2312"/>
          <w:color w:val="000000"/>
          <w:sz w:val="28"/>
          <w:szCs w:val="28"/>
        </w:rPr>
        <w:t>2022</w:t>
      </w:r>
      <w:r>
        <w:rPr>
          <w:rFonts w:hint="eastAsia" w:ascii="仿宋_GB2312" w:hAnsi="仿宋" w:eastAsia="仿宋_GB2312"/>
          <w:color w:val="000000"/>
          <w:sz w:val="28"/>
          <w:szCs w:val="28"/>
        </w:rPr>
        <w:t>年度企业及法定代表人、核心管理人员所获社会荣誉；</w:t>
      </w:r>
    </w:p>
    <w:p>
      <w:pPr>
        <w:pStyle w:val="38"/>
        <w:numPr>
          <w:ilvl w:val="0"/>
          <w:numId w:val="2"/>
        </w:numPr>
        <w:spacing w:line="360" w:lineRule="auto"/>
        <w:ind w:left="0" w:firstLine="442" w:firstLineChars="0"/>
        <w:rPr>
          <w:rFonts w:ascii="仿宋_GB2312" w:hAnsi="仿宋" w:eastAsia="仿宋_GB2312"/>
          <w:color w:val="000000"/>
          <w:sz w:val="28"/>
          <w:szCs w:val="28"/>
        </w:rPr>
      </w:pPr>
      <w:r>
        <w:rPr>
          <w:rFonts w:hint="eastAsia" w:ascii="仿宋_GB2312" w:hAnsi="仿宋" w:eastAsia="仿宋_GB2312"/>
          <w:color w:val="000000"/>
          <w:sz w:val="28"/>
          <w:szCs w:val="28"/>
        </w:rPr>
        <w:t>企业参与社会公益活动的证明材料；</w:t>
      </w:r>
    </w:p>
    <w:p>
      <w:pPr>
        <w:pStyle w:val="38"/>
        <w:numPr>
          <w:ilvl w:val="0"/>
          <w:numId w:val="2"/>
        </w:numPr>
        <w:spacing w:line="360" w:lineRule="auto"/>
        <w:ind w:left="0" w:firstLine="442" w:firstLineChars="0"/>
        <w:rPr>
          <w:rFonts w:hint="eastAsia" w:ascii="仿宋_GB2312" w:hAnsi="仿宋" w:eastAsia="仿宋_GB2312"/>
          <w:color w:val="000000"/>
          <w:sz w:val="28"/>
          <w:szCs w:val="28"/>
        </w:rPr>
      </w:pPr>
      <w:r>
        <w:rPr>
          <w:rFonts w:hint="eastAsia" w:ascii="仿宋_GB2312" w:hAnsi="仿宋" w:eastAsia="仿宋_GB2312"/>
          <w:color w:val="000000"/>
          <w:sz w:val="28"/>
          <w:szCs w:val="28"/>
        </w:rPr>
        <w:t>其他可证明企业当前信用状况的材料。</w:t>
      </w:r>
      <w:bookmarkStart w:id="5" w:name="_GoBack"/>
      <w:bookmarkEnd w:id="5"/>
    </w:p>
    <w:p>
      <w:pPr>
        <w:spacing w:line="360" w:lineRule="auto"/>
        <w:rPr>
          <w:rFonts w:hint="eastAsia" w:ascii="仿宋_GB2312" w:hAnsi="仿宋" w:eastAsia="仿宋_GB2312"/>
          <w:b/>
          <w:bCs/>
          <w:color w:val="000000"/>
          <w:sz w:val="28"/>
          <w:szCs w:val="28"/>
        </w:rPr>
      </w:pPr>
    </w:p>
    <w:p>
      <w:pPr>
        <w:pageBreakBefore/>
        <w:jc w:val="center"/>
        <w:rPr>
          <w:rFonts w:ascii="仿宋_GB2312" w:eastAsia="仿宋_GB2312" w:cs="黑体" w:hAnsiTheme="minorEastAsia"/>
          <w:b/>
          <w:color w:val="000000"/>
          <w:sz w:val="32"/>
          <w:szCs w:val="32"/>
        </w:rPr>
      </w:pPr>
      <w:r>
        <w:rPr>
          <w:rFonts w:hint="eastAsia" w:ascii="仿宋_GB2312" w:eastAsia="仿宋_GB2312" w:cs="黑体" w:hAnsiTheme="minorEastAsia"/>
          <w:b/>
          <w:color w:val="000000"/>
          <w:sz w:val="32"/>
          <w:szCs w:val="32"/>
        </w:rPr>
        <w:t>填表说明</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1、申报企业填写内容及提供资料须保证其真实、完整。</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2、申报书内各栏不得空项，无内容时须填“无”，</w:t>
      </w:r>
      <w:r>
        <w:rPr>
          <w:rFonts w:hint="eastAsia" w:ascii="仿宋_GB2312" w:hAnsi="宋体" w:eastAsia="仿宋_GB2312"/>
          <w:color w:val="000000"/>
          <w:sz w:val="28"/>
          <w:szCs w:val="28"/>
        </w:rPr>
        <w:t>数字部分填“0”</w:t>
      </w:r>
      <w:r>
        <w:rPr>
          <w:rFonts w:hint="eastAsia" w:ascii="仿宋_GB2312" w:hAnsi="仿宋" w:eastAsia="仿宋_GB2312"/>
          <w:color w:val="000000"/>
          <w:sz w:val="28"/>
          <w:szCs w:val="28"/>
        </w:rPr>
        <w:t>。</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3、表格内有选项数据时，请将选项涂黑（即用●替换○，■替换□）；</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4、本表各栏如有填写不够处，请自行加栏或另附页</w:t>
      </w:r>
      <w:r>
        <w:rPr>
          <w:rFonts w:hint="eastAsia" w:ascii="仿宋_GB2312" w:hAnsi="宋体" w:eastAsia="仿宋_GB2312"/>
          <w:color w:val="000000"/>
          <w:sz w:val="28"/>
          <w:szCs w:val="28"/>
        </w:rPr>
        <w:t>；如有文字材料，请在电子版中注明。</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5.填报数据除特殊标明外，均以填报之日计算以前连续三年的数据为准。</w:t>
      </w:r>
    </w:p>
    <w:p>
      <w:pPr>
        <w:ind w:firstLine="560" w:firstLineChars="200"/>
        <w:rPr>
          <w:rFonts w:ascii="仿宋_GB2312" w:hAnsi="宋体" w:eastAsia="仿宋_GB2312"/>
          <w:b/>
          <w:color w:val="000000"/>
          <w:sz w:val="28"/>
          <w:szCs w:val="28"/>
        </w:rPr>
      </w:pPr>
      <w:r>
        <w:rPr>
          <w:rFonts w:hint="eastAsia" w:ascii="仿宋_GB2312" w:hAnsi="宋体" w:eastAsia="仿宋_GB2312"/>
          <w:color w:val="000000"/>
          <w:sz w:val="28"/>
          <w:szCs w:val="28"/>
        </w:rPr>
        <w:t>6.申报书需加盖企业公章后与其他相关书面证明资料用A4纸打印并装订成册。</w:t>
      </w:r>
      <w:r>
        <w:rPr>
          <w:rFonts w:hint="eastAsia" w:ascii="仿宋_GB2312" w:hAnsi="宋体" w:eastAsia="仿宋_GB2312" w:cs="宋体"/>
          <w:b/>
          <w:bCs/>
          <w:kern w:val="0"/>
          <w:sz w:val="32"/>
          <w:szCs w:val="32"/>
        </w:rPr>
        <w:br w:type="page"/>
      </w:r>
    </w:p>
    <w:p>
      <w:pPr>
        <w:pStyle w:val="2"/>
        <w:spacing w:before="240" w:after="240" w:line="360" w:lineRule="auto"/>
        <w:rPr>
          <w:rFonts w:ascii="黑体" w:hAnsi="黑体"/>
          <w:szCs w:val="32"/>
        </w:rPr>
      </w:pPr>
      <w:r>
        <w:rPr>
          <w:rFonts w:hint="eastAsia" w:ascii="黑体" w:hAnsi="黑体"/>
          <w:szCs w:val="32"/>
        </w:rPr>
        <w:t>一、基础信用能力</w:t>
      </w:r>
    </w:p>
    <w:p>
      <w:pPr>
        <w:pStyle w:val="29"/>
        <w:spacing w:after="156" w:afterLines="50"/>
        <w:outlineLvl w:val="1"/>
        <w:rPr>
          <w:rFonts w:ascii="楷体" w:hAnsi="楷体" w:eastAsia="楷体"/>
          <w:b w:val="0"/>
          <w:bCs w:val="0"/>
          <w:kern w:val="44"/>
          <w:sz w:val="32"/>
          <w:szCs w:val="32"/>
        </w:rPr>
      </w:pPr>
      <w:bookmarkStart w:id="0" w:name="_Toc161722808"/>
      <w:r>
        <w:rPr>
          <w:rFonts w:ascii="楷体" w:hAnsi="楷体" w:eastAsia="楷体"/>
          <w:b w:val="0"/>
          <w:bCs w:val="0"/>
          <w:kern w:val="44"/>
          <w:sz w:val="32"/>
          <w:szCs w:val="32"/>
        </w:rPr>
        <w:t>1.企业基本信息</w:t>
      </w:r>
      <w:bookmarkEnd w:id="0"/>
    </w:p>
    <w:tbl>
      <w:tblPr>
        <w:tblStyle w:val="16"/>
        <w:tblW w:w="9995" w:type="dxa"/>
        <w:jc w:val="center"/>
        <w:tblLayout w:type="fixed"/>
        <w:tblCellMar>
          <w:top w:w="0" w:type="dxa"/>
          <w:left w:w="108" w:type="dxa"/>
          <w:bottom w:w="0" w:type="dxa"/>
          <w:right w:w="108" w:type="dxa"/>
        </w:tblCellMar>
      </w:tblPr>
      <w:tblGrid>
        <w:gridCol w:w="3308"/>
        <w:gridCol w:w="6687"/>
      </w:tblGrid>
      <w:tr>
        <w:tblPrEx>
          <w:tblCellMar>
            <w:top w:w="0" w:type="dxa"/>
            <w:left w:w="108" w:type="dxa"/>
            <w:bottom w:w="0" w:type="dxa"/>
            <w:right w:w="108" w:type="dxa"/>
          </w:tblCellMar>
        </w:tblPrEx>
        <w:trPr>
          <w:trHeight w:val="454" w:hRule="atLeast"/>
          <w:jc w:val="center"/>
        </w:trPr>
        <w:tc>
          <w:tcPr>
            <w:tcW w:w="3308" w:type="dxa"/>
            <w:tcBorders>
              <w:top w:val="single" w:color="auto" w:sz="4" w:space="0"/>
              <w:left w:val="single" w:color="auto" w:sz="4" w:space="0"/>
              <w:bottom w:val="single" w:color="auto" w:sz="4" w:space="0"/>
              <w:right w:val="single" w:color="000000" w:sz="4" w:space="0"/>
            </w:tcBorders>
            <w:shd w:val="clear" w:color="auto" w:fill="9CC2E5"/>
            <w:vAlign w:val="center"/>
          </w:tcPr>
          <w:p>
            <w:pPr>
              <w:spacing w:line="360" w:lineRule="auto"/>
              <w:jc w:val="center"/>
              <w:rPr>
                <w:rFonts w:ascii="仿宋" w:hAnsi="仿宋" w:eastAsia="仿宋"/>
                <w:b/>
                <w:snapToGrid w:val="0"/>
                <w:kern w:val="0"/>
                <w:sz w:val="24"/>
              </w:rPr>
            </w:pPr>
            <w:r>
              <w:rPr>
                <w:rFonts w:hint="eastAsia" w:ascii="仿宋" w:hAnsi="仿宋" w:eastAsia="仿宋"/>
                <w:b/>
                <w:snapToGrid w:val="0"/>
                <w:kern w:val="0"/>
                <w:sz w:val="24"/>
              </w:rPr>
              <w:t>项 目</w:t>
            </w:r>
          </w:p>
        </w:tc>
        <w:tc>
          <w:tcPr>
            <w:tcW w:w="6687" w:type="dxa"/>
            <w:tcBorders>
              <w:top w:val="single" w:color="auto" w:sz="4" w:space="0"/>
              <w:left w:val="nil"/>
              <w:bottom w:val="single" w:color="auto" w:sz="4" w:space="0"/>
              <w:right w:val="single" w:color="auto" w:sz="4" w:space="0"/>
            </w:tcBorders>
            <w:shd w:val="clear" w:color="auto" w:fill="9CC2E5"/>
            <w:vAlign w:val="center"/>
          </w:tcPr>
          <w:p>
            <w:pPr>
              <w:spacing w:line="360" w:lineRule="auto"/>
              <w:jc w:val="center"/>
              <w:rPr>
                <w:rFonts w:ascii="仿宋" w:hAnsi="仿宋" w:eastAsia="仿宋"/>
                <w:b/>
                <w:snapToGrid w:val="0"/>
                <w:kern w:val="0"/>
                <w:sz w:val="24"/>
              </w:rPr>
            </w:pPr>
            <w:r>
              <w:rPr>
                <w:rFonts w:hint="eastAsia" w:ascii="仿宋" w:hAnsi="仿宋" w:eastAsia="仿宋"/>
                <w:b/>
                <w:snapToGrid w:val="0"/>
                <w:kern w:val="0"/>
                <w:sz w:val="24"/>
              </w:rPr>
              <w:t>内 容</w:t>
            </w: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1、企业名称</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1" w:firstLineChars="100"/>
              <w:rPr>
                <w:rFonts w:ascii="仿宋" w:hAnsi="仿宋" w:eastAsia="仿宋" w:cs="宋体"/>
                <w:b/>
                <w:bCs/>
                <w:kern w:val="0"/>
                <w:sz w:val="24"/>
              </w:rPr>
            </w:pPr>
            <w:r>
              <w:rPr>
                <w:rFonts w:hint="eastAsia" w:ascii="仿宋" w:hAnsi="仿宋" w:eastAsia="仿宋" w:cs="宋体"/>
                <w:b/>
                <w:bCs/>
                <w:kern w:val="0"/>
                <w:sz w:val="24"/>
              </w:rPr>
              <w:t>企业名称（英文）</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2、统一社会信用代码</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3</w:t>
            </w:r>
            <w:r>
              <w:rPr>
                <w:rFonts w:hint="eastAsia" w:ascii="仿宋" w:hAnsi="仿宋" w:eastAsia="仿宋" w:cs="宋体"/>
                <w:b/>
                <w:bCs/>
                <w:kern w:val="0"/>
                <w:sz w:val="24"/>
              </w:rPr>
              <w:t>、注册成立日期</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4</w:t>
            </w:r>
            <w:r>
              <w:rPr>
                <w:rFonts w:hint="eastAsia" w:ascii="仿宋" w:hAnsi="仿宋" w:eastAsia="仿宋" w:cs="宋体"/>
                <w:b/>
                <w:bCs/>
                <w:kern w:val="0"/>
                <w:sz w:val="24"/>
              </w:rPr>
              <w:t>、法定代表人</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5</w:t>
            </w:r>
            <w:r>
              <w:rPr>
                <w:rFonts w:hint="eastAsia" w:ascii="仿宋" w:hAnsi="仿宋" w:eastAsia="仿宋" w:cs="宋体"/>
                <w:b/>
                <w:bCs/>
                <w:kern w:val="0"/>
                <w:sz w:val="24"/>
              </w:rPr>
              <w:t>、注册资本（万元）</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6</w:t>
            </w:r>
            <w:r>
              <w:rPr>
                <w:rFonts w:hint="eastAsia" w:ascii="仿宋" w:hAnsi="仿宋" w:eastAsia="仿宋" w:cs="宋体"/>
                <w:b/>
                <w:bCs/>
                <w:kern w:val="0"/>
                <w:sz w:val="24"/>
              </w:rPr>
              <w:t>、注所</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7</w:t>
            </w:r>
            <w:r>
              <w:rPr>
                <w:rFonts w:hint="eastAsia" w:ascii="仿宋" w:hAnsi="仿宋" w:eastAsia="仿宋" w:cs="宋体"/>
                <w:b/>
                <w:bCs/>
                <w:kern w:val="0"/>
                <w:sz w:val="24"/>
              </w:rPr>
              <w:t>、邮政编码</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8</w:t>
            </w:r>
            <w:r>
              <w:rPr>
                <w:rFonts w:hint="eastAsia" w:ascii="仿宋" w:hAnsi="仿宋" w:eastAsia="仿宋" w:cs="宋体"/>
                <w:b/>
                <w:bCs/>
                <w:kern w:val="0"/>
                <w:sz w:val="24"/>
              </w:rPr>
              <w:t>、企业网址</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9</w:t>
            </w:r>
            <w:r>
              <w:rPr>
                <w:rFonts w:hint="eastAsia" w:ascii="仿宋" w:hAnsi="仿宋" w:eastAsia="仿宋" w:cs="宋体"/>
                <w:b/>
                <w:bCs/>
                <w:kern w:val="0"/>
                <w:sz w:val="24"/>
              </w:rPr>
              <w:t>、联系电话</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10</w:t>
            </w:r>
            <w:r>
              <w:rPr>
                <w:rFonts w:hint="eastAsia" w:ascii="仿宋" w:hAnsi="仿宋" w:eastAsia="仿宋" w:cs="宋体"/>
                <w:b/>
                <w:bCs/>
                <w:kern w:val="0"/>
                <w:sz w:val="24"/>
              </w:rPr>
              <w:t>、联系传真</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11</w:t>
            </w:r>
            <w:r>
              <w:rPr>
                <w:rFonts w:hint="eastAsia" w:ascii="仿宋" w:hAnsi="仿宋" w:eastAsia="仿宋" w:cs="宋体"/>
                <w:b/>
                <w:bCs/>
                <w:kern w:val="0"/>
                <w:sz w:val="24"/>
              </w:rPr>
              <w:t>、经营范围</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12</w:t>
            </w:r>
            <w:r>
              <w:rPr>
                <w:rFonts w:hint="eastAsia" w:ascii="仿宋" w:hAnsi="仿宋" w:eastAsia="仿宋" w:cs="宋体"/>
                <w:b/>
                <w:bCs/>
                <w:kern w:val="0"/>
                <w:sz w:val="24"/>
              </w:rPr>
              <w:t>、主营业务</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13</w:t>
            </w:r>
            <w:r>
              <w:rPr>
                <w:rFonts w:hint="eastAsia" w:ascii="仿宋" w:hAnsi="仿宋" w:eastAsia="仿宋" w:cs="宋体"/>
                <w:b/>
                <w:bCs/>
                <w:kern w:val="0"/>
                <w:sz w:val="24"/>
              </w:rPr>
              <w:t>、主要产品</w:t>
            </w:r>
          </w:p>
        </w:tc>
        <w:tc>
          <w:tcPr>
            <w:tcW w:w="6687" w:type="dxa"/>
            <w:tcBorders>
              <w:top w:val="single" w:color="auto" w:sz="4" w:space="0"/>
              <w:left w:val="nil"/>
              <w:bottom w:val="single" w:color="auto" w:sz="4" w:space="0"/>
              <w:right w:val="single" w:color="000000"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14</w:t>
            </w:r>
            <w:r>
              <w:rPr>
                <w:rFonts w:hint="eastAsia" w:ascii="仿宋" w:hAnsi="仿宋" w:eastAsia="仿宋" w:cs="宋体"/>
                <w:b/>
                <w:bCs/>
                <w:kern w:val="0"/>
                <w:sz w:val="24"/>
              </w:rPr>
              <w:t>、联系人</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15</w:t>
            </w:r>
            <w:r>
              <w:rPr>
                <w:rFonts w:hint="eastAsia" w:ascii="仿宋" w:hAnsi="仿宋" w:eastAsia="仿宋" w:cs="宋体"/>
                <w:b/>
                <w:bCs/>
                <w:kern w:val="0"/>
                <w:sz w:val="24"/>
              </w:rPr>
              <w:t>、联系人手机</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519"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16</w:t>
            </w:r>
            <w:r>
              <w:rPr>
                <w:rFonts w:hint="eastAsia" w:ascii="仿宋" w:hAnsi="仿宋" w:eastAsia="仿宋" w:cs="宋体"/>
                <w:b/>
                <w:bCs/>
                <w:kern w:val="0"/>
                <w:sz w:val="24"/>
              </w:rPr>
              <w:t>、联系人电子邮箱</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bl>
    <w:p>
      <w:pPr>
        <w:spacing w:line="280" w:lineRule="exact"/>
        <w:rPr>
          <w:rFonts w:ascii="宋体" w:hAnsi="宋体"/>
          <w:szCs w:val="21"/>
        </w:rPr>
      </w:pPr>
    </w:p>
    <w:p>
      <w:pPr>
        <w:pStyle w:val="29"/>
        <w:spacing w:after="156" w:afterLines="50"/>
        <w:outlineLvl w:val="1"/>
        <w:rPr>
          <w:rFonts w:ascii="楷体" w:hAnsi="楷体" w:eastAsia="楷体"/>
          <w:b w:val="0"/>
          <w:bCs w:val="0"/>
          <w:kern w:val="44"/>
          <w:sz w:val="32"/>
          <w:szCs w:val="32"/>
        </w:rPr>
      </w:pPr>
      <w:r>
        <w:rPr>
          <w:rFonts w:ascii="楷体" w:hAnsi="楷体" w:eastAsia="楷体"/>
          <w:b w:val="0"/>
          <w:bCs w:val="0"/>
          <w:kern w:val="44"/>
          <w:sz w:val="32"/>
          <w:szCs w:val="32"/>
        </w:rPr>
        <w:t>2</w:t>
      </w:r>
      <w:r>
        <w:rPr>
          <w:rFonts w:hint="eastAsia" w:ascii="楷体" w:hAnsi="楷体" w:eastAsia="楷体"/>
          <w:b w:val="0"/>
          <w:bCs w:val="0"/>
          <w:kern w:val="44"/>
          <w:sz w:val="32"/>
          <w:szCs w:val="32"/>
        </w:rPr>
        <w:t>.资本构成情况</w:t>
      </w:r>
    </w:p>
    <w:tbl>
      <w:tblPr>
        <w:tblStyle w:val="16"/>
        <w:tblW w:w="9982" w:type="dxa"/>
        <w:jc w:val="center"/>
        <w:tblLayout w:type="fixed"/>
        <w:tblCellMar>
          <w:top w:w="0" w:type="dxa"/>
          <w:left w:w="108" w:type="dxa"/>
          <w:bottom w:w="0" w:type="dxa"/>
          <w:right w:w="108" w:type="dxa"/>
        </w:tblCellMar>
      </w:tblPr>
      <w:tblGrid>
        <w:gridCol w:w="968"/>
        <w:gridCol w:w="3646"/>
        <w:gridCol w:w="1882"/>
        <w:gridCol w:w="1559"/>
        <w:gridCol w:w="1927"/>
      </w:tblGrid>
      <w:tr>
        <w:tblPrEx>
          <w:tblCellMar>
            <w:top w:w="0" w:type="dxa"/>
            <w:left w:w="108" w:type="dxa"/>
            <w:bottom w:w="0" w:type="dxa"/>
            <w:right w:w="108" w:type="dxa"/>
          </w:tblCellMar>
        </w:tblPrEx>
        <w:trPr>
          <w:trHeight w:val="454" w:hRule="atLeast"/>
          <w:jc w:val="center"/>
        </w:trPr>
        <w:tc>
          <w:tcPr>
            <w:tcW w:w="968"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hint="eastAsia" w:ascii="仿宋" w:hAnsi="仿宋" w:eastAsia="仿宋"/>
                <w:b/>
                <w:snapToGrid w:val="0"/>
                <w:kern w:val="0"/>
                <w:sz w:val="24"/>
              </w:rPr>
              <w:t>序号</w:t>
            </w:r>
          </w:p>
        </w:tc>
        <w:tc>
          <w:tcPr>
            <w:tcW w:w="3646"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ascii="仿宋" w:hAnsi="仿宋" w:eastAsia="仿宋"/>
                <w:b/>
                <w:snapToGrid w:val="0"/>
                <w:kern w:val="0"/>
                <w:sz w:val="24"/>
              </w:rPr>
              <w:t>股东名称</w:t>
            </w:r>
          </w:p>
        </w:tc>
        <w:tc>
          <w:tcPr>
            <w:tcW w:w="1882"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hint="eastAsia" w:ascii="仿宋" w:hAnsi="仿宋" w:eastAsia="仿宋"/>
                <w:b/>
                <w:snapToGrid w:val="0"/>
                <w:kern w:val="0"/>
                <w:sz w:val="24"/>
              </w:rPr>
              <w:t>出资额（万元）</w:t>
            </w:r>
          </w:p>
        </w:tc>
        <w:tc>
          <w:tcPr>
            <w:tcW w:w="1559"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ascii="仿宋" w:hAnsi="仿宋" w:eastAsia="仿宋"/>
                <w:b/>
                <w:snapToGrid w:val="0"/>
                <w:kern w:val="0"/>
                <w:sz w:val="24"/>
              </w:rPr>
              <w:t>出资比例</w:t>
            </w:r>
            <w:r>
              <w:rPr>
                <w:rFonts w:hint="eastAsia" w:ascii="仿宋" w:hAnsi="仿宋" w:eastAsia="仿宋"/>
                <w:b/>
                <w:snapToGrid w:val="0"/>
                <w:kern w:val="0"/>
                <w:sz w:val="24"/>
              </w:rPr>
              <w:t>（</w:t>
            </w:r>
            <w:r>
              <w:rPr>
                <w:rFonts w:ascii="仿宋" w:hAnsi="仿宋" w:eastAsia="仿宋"/>
                <w:b/>
                <w:snapToGrid w:val="0"/>
                <w:kern w:val="0"/>
                <w:sz w:val="24"/>
              </w:rPr>
              <w:t>%）</w:t>
            </w:r>
          </w:p>
        </w:tc>
        <w:tc>
          <w:tcPr>
            <w:tcW w:w="1927"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ascii="仿宋" w:hAnsi="仿宋" w:eastAsia="仿宋"/>
                <w:b/>
                <w:snapToGrid w:val="0"/>
                <w:kern w:val="0"/>
                <w:sz w:val="24"/>
              </w:rPr>
              <w:t>出资形式</w:t>
            </w: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ascii="仿宋" w:hAnsi="仿宋" w:eastAsia="仿宋" w:cs="宋体"/>
                <w:snapToGrid w:val="0"/>
                <w:kern w:val="0"/>
                <w:sz w:val="24"/>
              </w:rPr>
              <w:t>1</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hint="eastAsia" w:ascii="仿宋" w:hAnsi="仿宋" w:eastAsia="仿宋" w:cs="宋体"/>
                <w:snapToGrid w:val="0"/>
                <w:kern w:val="0"/>
                <w:sz w:val="24"/>
              </w:rPr>
              <w:t>2</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hint="eastAsia" w:ascii="仿宋" w:hAnsi="仿宋" w:eastAsia="仿宋" w:cs="宋体"/>
                <w:snapToGrid w:val="0"/>
                <w:kern w:val="0"/>
                <w:sz w:val="24"/>
              </w:rPr>
              <w:t>3</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hint="eastAsia" w:ascii="仿宋" w:hAnsi="仿宋" w:eastAsia="仿宋" w:cs="宋体"/>
                <w:snapToGrid w:val="0"/>
                <w:kern w:val="0"/>
                <w:sz w:val="24"/>
              </w:rPr>
              <w:t>4</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hint="eastAsia" w:ascii="仿宋" w:hAnsi="仿宋" w:eastAsia="仿宋" w:cs="宋体"/>
                <w:snapToGrid w:val="0"/>
                <w:kern w:val="0"/>
                <w:sz w:val="24"/>
              </w:rPr>
              <w:t>5</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contextualSpacing/>
              <w:jc w:val="center"/>
              <w:rPr>
                <w:rFonts w:ascii="仿宋" w:hAnsi="仿宋" w:eastAsia="仿宋"/>
                <w:snapToGrid w:val="0"/>
                <w:kern w:val="0"/>
                <w:sz w:val="24"/>
                <w:lang w:val="zh-CN"/>
              </w:rPr>
            </w:pPr>
            <w:r>
              <w:rPr>
                <w:rFonts w:hint="eastAsia" w:ascii="仿宋" w:hAnsi="仿宋" w:eastAsia="仿宋" w:cs="宋体"/>
                <w:b/>
                <w:snapToGrid w:val="0"/>
                <w:kern w:val="0"/>
                <w:sz w:val="24"/>
              </w:rPr>
              <w:t>合计</w:t>
            </w:r>
          </w:p>
        </w:tc>
        <w:tc>
          <w:tcPr>
            <w:tcW w:w="3646" w:type="dxa"/>
            <w:tcBorders>
              <w:top w:val="single" w:color="auto" w:sz="4" w:space="0"/>
              <w:left w:val="single" w:color="auto" w:sz="4" w:space="0"/>
              <w:bottom w:val="single" w:color="auto" w:sz="4" w:space="0"/>
              <w:right w:val="single" w:color="auto" w:sz="4" w:space="0"/>
            </w:tcBorders>
            <w:vAlign w:val="bottom"/>
          </w:tcPr>
          <w:p>
            <w:pPr>
              <w:widowControl/>
              <w:spacing w:line="360" w:lineRule="auto"/>
              <w:contextualSpacing/>
              <w:jc w:val="center"/>
              <w:rPr>
                <w:rFonts w:ascii="仿宋" w:hAnsi="仿宋" w:eastAsia="仿宋" w:cs="宋体"/>
                <w:snapToGrid w:val="0"/>
                <w:kern w:val="0"/>
                <w:sz w:val="24"/>
              </w:rPr>
            </w:pPr>
          </w:p>
        </w:tc>
        <w:tc>
          <w:tcPr>
            <w:tcW w:w="1882" w:type="dxa"/>
            <w:tcBorders>
              <w:top w:val="single" w:color="auto" w:sz="4" w:space="0"/>
              <w:left w:val="single" w:color="auto" w:sz="4" w:space="0"/>
              <w:bottom w:val="single" w:color="auto" w:sz="4" w:space="0"/>
              <w:right w:val="single" w:color="auto" w:sz="4" w:space="0"/>
            </w:tcBorders>
            <w:vAlign w:val="bottom"/>
          </w:tcPr>
          <w:p>
            <w:pPr>
              <w:widowControl/>
              <w:spacing w:line="360" w:lineRule="auto"/>
              <w:contextualSpacing/>
              <w:jc w:val="center"/>
              <w:rPr>
                <w:rFonts w:ascii="仿宋" w:hAnsi="仿宋" w:eastAsia="仿宋" w:cs="宋体"/>
                <w:b/>
                <w:snapToGrid w:val="0"/>
                <w:kern w:val="0"/>
                <w:sz w:val="24"/>
              </w:rPr>
            </w:pPr>
          </w:p>
        </w:tc>
        <w:tc>
          <w:tcPr>
            <w:tcW w:w="1559" w:type="dxa"/>
            <w:tcBorders>
              <w:top w:val="single" w:color="auto" w:sz="4" w:space="0"/>
              <w:left w:val="single" w:color="auto" w:sz="4" w:space="0"/>
              <w:bottom w:val="single" w:color="auto" w:sz="4" w:space="0"/>
              <w:right w:val="single" w:color="auto" w:sz="4" w:space="0"/>
            </w:tcBorders>
            <w:vAlign w:val="bottom"/>
          </w:tcPr>
          <w:p>
            <w:pPr>
              <w:widowControl/>
              <w:spacing w:line="360" w:lineRule="auto"/>
              <w:contextualSpacing/>
              <w:jc w:val="center"/>
              <w:rPr>
                <w:rFonts w:ascii="仿宋" w:hAnsi="仿宋" w:eastAsia="仿宋" w:cs="宋体"/>
                <w:snapToGrid w:val="0"/>
                <w:kern w:val="0"/>
                <w:sz w:val="24"/>
              </w:rPr>
            </w:pPr>
          </w:p>
        </w:tc>
        <w:tc>
          <w:tcPr>
            <w:tcW w:w="1927" w:type="dxa"/>
            <w:tcBorders>
              <w:top w:val="single" w:color="auto" w:sz="4" w:space="0"/>
              <w:left w:val="single" w:color="auto" w:sz="4" w:space="0"/>
              <w:bottom w:val="single" w:color="auto" w:sz="4" w:space="0"/>
              <w:right w:val="single" w:color="auto" w:sz="4" w:space="0"/>
            </w:tcBorders>
            <w:vAlign w:val="bottom"/>
          </w:tcPr>
          <w:p>
            <w:pPr>
              <w:spacing w:line="360" w:lineRule="auto"/>
              <w:contextualSpacing/>
              <w:jc w:val="center"/>
              <w:rPr>
                <w:rFonts w:ascii="仿宋" w:hAnsi="仿宋" w:eastAsia="仿宋" w:cs="宋体"/>
                <w:snapToGrid w:val="0"/>
                <w:kern w:val="0"/>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注1：请按股权比例由大到小排序。</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注2：出资额默认币种为人民币，其他币种请注明。</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注3：非上市公司，请将公司所有股东情况全部列出；上市公司，可以只列公司前五名股东持股情况，其他的股份以“其他流通股股东”的形式列出，保证公司各股东持股比例之和为100％。</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注4：出资形式请选择①货币、②实物、③知识产权、④土地使用权、⑤工业产权、⑥非专利技术、⑦劳动积累、⑧劳务。</w:t>
      </w:r>
    </w:p>
    <w:p>
      <w:pPr>
        <w:pStyle w:val="29"/>
        <w:spacing w:after="156" w:afterLines="50"/>
        <w:outlineLvl w:val="1"/>
        <w:rPr>
          <w:rFonts w:ascii="楷体" w:hAnsi="楷体" w:eastAsia="楷体"/>
          <w:b w:val="0"/>
          <w:bCs w:val="0"/>
          <w:kern w:val="44"/>
          <w:sz w:val="32"/>
          <w:szCs w:val="32"/>
        </w:rPr>
      </w:pPr>
      <w:r>
        <w:rPr>
          <w:rFonts w:ascii="楷体" w:hAnsi="楷体" w:eastAsia="楷体"/>
          <w:b w:val="0"/>
          <w:bCs w:val="0"/>
          <w:kern w:val="44"/>
          <w:sz w:val="32"/>
          <w:szCs w:val="32"/>
        </w:rPr>
        <w:t>3</w:t>
      </w:r>
      <w:r>
        <w:rPr>
          <w:rFonts w:hint="eastAsia" w:ascii="楷体" w:hAnsi="楷体" w:eastAsia="楷体"/>
          <w:b w:val="0"/>
          <w:bCs w:val="0"/>
          <w:kern w:val="44"/>
          <w:sz w:val="32"/>
          <w:szCs w:val="32"/>
        </w:rPr>
        <w:t>.公司治理概述</w:t>
      </w:r>
    </w:p>
    <w:tbl>
      <w:tblPr>
        <w:tblStyle w:val="17"/>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9923" w:type="dxa"/>
          </w:tcPr>
          <w:p>
            <w:pPr>
              <w:spacing w:line="280" w:lineRule="exact"/>
              <w:jc w:val="left"/>
              <w:rPr>
                <w:rFonts w:ascii="宋体" w:hAnsi="宋体"/>
                <w:color w:val="000000"/>
                <w:kern w:val="0"/>
                <w:sz w:val="20"/>
                <w:szCs w:val="21"/>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注：请在上述表格中，简述组织架构、部门职能分工，董事会、监事会，对重大事务行使的权利，董事权利义务，管理层奖惩制度，管理层薪酬保障体系，管理层管理行为等内容。</w:t>
      </w:r>
    </w:p>
    <w:p>
      <w:pPr>
        <w:pStyle w:val="29"/>
        <w:spacing w:after="156" w:afterLines="50"/>
        <w:outlineLvl w:val="1"/>
        <w:rPr>
          <w:rFonts w:ascii="楷体" w:hAnsi="楷体" w:eastAsia="楷体"/>
          <w:b w:val="0"/>
          <w:bCs w:val="0"/>
          <w:kern w:val="44"/>
          <w:sz w:val="32"/>
          <w:szCs w:val="32"/>
        </w:rPr>
      </w:pPr>
      <w:bookmarkStart w:id="1" w:name="_Toc161722810"/>
      <w:r>
        <w:rPr>
          <w:rFonts w:hint="eastAsia" w:ascii="楷体" w:hAnsi="楷体" w:eastAsia="楷体"/>
          <w:b w:val="0"/>
          <w:bCs w:val="0"/>
          <w:kern w:val="44"/>
          <w:sz w:val="32"/>
          <w:szCs w:val="32"/>
        </w:rPr>
        <w:t>4.规章制度建设</w:t>
      </w:r>
    </w:p>
    <w:tbl>
      <w:tblPr>
        <w:tblStyle w:val="1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325"/>
        <w:gridCol w:w="2758"/>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项目</w:t>
            </w:r>
          </w:p>
        </w:tc>
        <w:tc>
          <w:tcPr>
            <w:tcW w:w="2325" w:type="dxa"/>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内容</w:t>
            </w:r>
          </w:p>
        </w:tc>
        <w:tc>
          <w:tcPr>
            <w:tcW w:w="2758" w:type="dxa"/>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项目</w:t>
            </w:r>
          </w:p>
        </w:tc>
        <w:tc>
          <w:tcPr>
            <w:tcW w:w="2346" w:type="dxa"/>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人力资源管理制度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财务管理制度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营销管理制度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采购管理制度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质量管理制度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技术标准管理制度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危机管理制度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宣传管理制度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档案资料管理制度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信用管理制度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安全管理制度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其他，</w:t>
            </w:r>
            <w:r>
              <w:rPr>
                <w:rFonts w:hint="eastAsia" w:ascii="仿宋" w:hAnsi="仿宋" w:eastAsia="仿宋"/>
                <w:b/>
                <w:bCs/>
                <w:sz w:val="24"/>
                <w:u w:val="single"/>
              </w:rPr>
              <w:t xml:space="preserve">                  </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bl>
    <w:p>
      <w:pPr>
        <w:pStyle w:val="29"/>
        <w:spacing w:after="156"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5.发展战略规划</w:t>
      </w:r>
    </w:p>
    <w:tbl>
      <w:tblPr>
        <w:tblStyle w:val="17"/>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9923" w:type="dxa"/>
          </w:tcPr>
          <w:p>
            <w:pPr>
              <w:spacing w:line="280" w:lineRule="exact"/>
              <w:jc w:val="left"/>
              <w:rPr>
                <w:rFonts w:ascii="宋体" w:hAnsi="宋体"/>
                <w:color w:val="000000"/>
                <w:kern w:val="0"/>
                <w:sz w:val="20"/>
                <w:szCs w:val="21"/>
              </w:rPr>
            </w:pPr>
          </w:p>
        </w:tc>
      </w:tr>
      <w:bookmarkEnd w:id="1"/>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注：请在上述表格中，简述包括原材料及市场形势分析、目标、企业竞争优势，保障措施，实施计划等内容，文字部分可提供资料文档。</w:t>
      </w:r>
    </w:p>
    <w:p>
      <w:pPr>
        <w:pStyle w:val="29"/>
        <w:spacing w:after="156"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6</w:t>
      </w:r>
      <w:r>
        <w:rPr>
          <w:rFonts w:ascii="楷体" w:hAnsi="楷体" w:eastAsia="楷体"/>
          <w:b w:val="0"/>
          <w:bCs w:val="0"/>
          <w:kern w:val="44"/>
          <w:sz w:val="32"/>
          <w:szCs w:val="32"/>
        </w:rPr>
        <w:t>.</w:t>
      </w:r>
      <w:r>
        <w:rPr>
          <w:rFonts w:hint="eastAsia" w:ascii="楷体" w:hAnsi="楷体" w:eastAsia="楷体"/>
          <w:b w:val="0"/>
          <w:bCs w:val="0"/>
          <w:kern w:val="44"/>
          <w:sz w:val="32"/>
          <w:szCs w:val="32"/>
        </w:rPr>
        <w:t>主要管理人员</w:t>
      </w:r>
    </w:p>
    <w:tbl>
      <w:tblPr>
        <w:tblStyle w:val="16"/>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535"/>
        <w:gridCol w:w="1116"/>
        <w:gridCol w:w="2061"/>
        <w:gridCol w:w="1547"/>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tcBorders>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姓名</w:t>
            </w:r>
          </w:p>
        </w:tc>
        <w:tc>
          <w:tcPr>
            <w:tcW w:w="776" w:type="pct"/>
            <w:shd w:val="clear" w:color="auto" w:fill="auto"/>
            <w:noWrap/>
            <w:vAlign w:val="center"/>
          </w:tcPr>
          <w:p>
            <w:pPr>
              <w:widowControl/>
              <w:jc w:val="center"/>
              <w:rPr>
                <w:rFonts w:ascii="仿宋" w:hAnsi="仿宋" w:eastAsia="仿宋" w:cs="宋体"/>
                <w:bCs/>
                <w:kern w:val="0"/>
                <w:sz w:val="24"/>
              </w:rPr>
            </w:pPr>
          </w:p>
        </w:tc>
        <w:tc>
          <w:tcPr>
            <w:tcW w:w="564"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年龄</w:t>
            </w:r>
          </w:p>
        </w:tc>
        <w:tc>
          <w:tcPr>
            <w:tcW w:w="1042" w:type="pct"/>
            <w:shd w:val="clear" w:color="auto" w:fill="auto"/>
            <w:noWrap/>
            <w:vAlign w:val="center"/>
          </w:tcPr>
          <w:p>
            <w:pPr>
              <w:widowControl/>
              <w:jc w:val="center"/>
              <w:rPr>
                <w:rFonts w:ascii="仿宋" w:hAnsi="仿宋" w:eastAsia="仿宋" w:cs="宋体"/>
                <w:bCs/>
                <w:kern w:val="0"/>
                <w:sz w:val="24"/>
              </w:rPr>
            </w:pPr>
          </w:p>
        </w:tc>
        <w:tc>
          <w:tcPr>
            <w:tcW w:w="78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性别</w:t>
            </w:r>
          </w:p>
        </w:tc>
        <w:tc>
          <w:tcPr>
            <w:tcW w:w="869" w:type="pct"/>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身份证号</w:t>
            </w:r>
          </w:p>
        </w:tc>
        <w:tc>
          <w:tcPr>
            <w:tcW w:w="776" w:type="pct"/>
            <w:shd w:val="clear" w:color="auto" w:fill="auto"/>
            <w:noWrap/>
            <w:vAlign w:val="center"/>
          </w:tcPr>
          <w:p>
            <w:pPr>
              <w:widowControl/>
              <w:jc w:val="center"/>
              <w:rPr>
                <w:rFonts w:ascii="仿宋" w:hAnsi="仿宋" w:eastAsia="仿宋"/>
                <w:bCs/>
                <w:kern w:val="0"/>
                <w:sz w:val="24"/>
              </w:rPr>
            </w:pPr>
          </w:p>
        </w:tc>
        <w:tc>
          <w:tcPr>
            <w:tcW w:w="564"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学历</w:t>
            </w:r>
          </w:p>
        </w:tc>
        <w:tc>
          <w:tcPr>
            <w:tcW w:w="1042" w:type="pct"/>
            <w:shd w:val="clear" w:color="auto" w:fill="auto"/>
            <w:noWrap/>
            <w:vAlign w:val="center"/>
          </w:tcPr>
          <w:p>
            <w:pPr>
              <w:widowControl/>
              <w:jc w:val="center"/>
              <w:rPr>
                <w:rFonts w:ascii="仿宋" w:hAnsi="仿宋" w:eastAsia="仿宋" w:cs="宋体"/>
                <w:bCs/>
                <w:kern w:val="0"/>
                <w:sz w:val="24"/>
              </w:rPr>
            </w:pPr>
          </w:p>
        </w:tc>
        <w:tc>
          <w:tcPr>
            <w:tcW w:w="78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职称</w:t>
            </w:r>
          </w:p>
        </w:tc>
        <w:tc>
          <w:tcPr>
            <w:tcW w:w="869" w:type="pct"/>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从业年限</w:t>
            </w:r>
          </w:p>
        </w:tc>
        <w:tc>
          <w:tcPr>
            <w:tcW w:w="1340" w:type="pct"/>
            <w:gridSpan w:val="2"/>
            <w:shd w:val="clear" w:color="auto" w:fill="auto"/>
            <w:noWrap/>
            <w:vAlign w:val="center"/>
          </w:tcPr>
          <w:p>
            <w:pPr>
              <w:widowControl/>
              <w:jc w:val="center"/>
              <w:rPr>
                <w:rFonts w:ascii="仿宋" w:hAnsi="仿宋" w:eastAsia="仿宋" w:cs="宋体"/>
                <w:bCs/>
                <w:kern w:val="0"/>
                <w:sz w:val="24"/>
              </w:rPr>
            </w:pPr>
          </w:p>
        </w:tc>
        <w:tc>
          <w:tcPr>
            <w:tcW w:w="104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从事管理工作年限</w:t>
            </w:r>
          </w:p>
        </w:tc>
        <w:tc>
          <w:tcPr>
            <w:tcW w:w="1651" w:type="pct"/>
            <w:gridSpan w:val="2"/>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restar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工作经历</w:t>
            </w:r>
          </w:p>
        </w:tc>
        <w:tc>
          <w:tcPr>
            <w:tcW w:w="77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起止日期</w:t>
            </w:r>
          </w:p>
        </w:tc>
        <w:tc>
          <w:tcPr>
            <w:tcW w:w="3258" w:type="pct"/>
            <w:gridSpan w:val="4"/>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主要工作经历及职务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58"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58"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color w:val="000000"/>
                <w:kern w:val="0"/>
                <w:sz w:val="24"/>
              </w:rPr>
            </w:pPr>
          </w:p>
        </w:tc>
        <w:tc>
          <w:tcPr>
            <w:tcW w:w="3258" w:type="pct"/>
            <w:gridSpan w:val="4"/>
            <w:shd w:val="clear" w:color="auto" w:fill="auto"/>
            <w:noWrap/>
            <w:vAlign w:val="center"/>
          </w:tcPr>
          <w:p>
            <w:pPr>
              <w:widowControl/>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restar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社会荣誉</w:t>
            </w:r>
          </w:p>
        </w:tc>
        <w:tc>
          <w:tcPr>
            <w:tcW w:w="77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时间</w:t>
            </w:r>
          </w:p>
        </w:tc>
        <w:tc>
          <w:tcPr>
            <w:tcW w:w="3258" w:type="pct"/>
            <w:gridSpan w:val="4"/>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荣誉记录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vAlign w:val="center"/>
          </w:tcPr>
          <w:p>
            <w:pPr>
              <w:widowControl/>
              <w:jc w:val="center"/>
              <w:rPr>
                <w:rFonts w:ascii="仿宋" w:hAnsi="仿宋" w:eastAsia="仿宋" w:cs="宋体"/>
                <w:bCs/>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58"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vAlign w:val="center"/>
          </w:tcPr>
          <w:p>
            <w:pPr>
              <w:widowControl/>
              <w:jc w:val="center"/>
              <w:rPr>
                <w:rFonts w:ascii="仿宋" w:hAnsi="仿宋" w:eastAsia="仿宋" w:cs="宋体"/>
                <w:bCs/>
                <w:kern w:val="0"/>
                <w:sz w:val="24"/>
              </w:rPr>
            </w:pPr>
          </w:p>
        </w:tc>
        <w:tc>
          <w:tcPr>
            <w:tcW w:w="776" w:type="pct"/>
            <w:shd w:val="clear" w:color="auto" w:fill="auto"/>
            <w:noWrap/>
            <w:vAlign w:val="center"/>
          </w:tcPr>
          <w:p>
            <w:pPr>
              <w:widowControl/>
              <w:jc w:val="center"/>
              <w:rPr>
                <w:rFonts w:ascii="仿宋" w:hAnsi="仿宋" w:eastAsia="仿宋" w:cs="宋体"/>
                <w:color w:val="000000"/>
                <w:kern w:val="0"/>
                <w:sz w:val="24"/>
              </w:rPr>
            </w:pPr>
          </w:p>
        </w:tc>
        <w:tc>
          <w:tcPr>
            <w:tcW w:w="3258" w:type="pct"/>
            <w:gridSpan w:val="4"/>
            <w:shd w:val="clear" w:color="auto" w:fill="auto"/>
            <w:noWrap/>
            <w:vAlign w:val="center"/>
          </w:tcPr>
          <w:p>
            <w:pPr>
              <w:widowControl/>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tcBorders>
              <w:bottom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信用记录</w:t>
            </w:r>
          </w:p>
        </w:tc>
        <w:tc>
          <w:tcPr>
            <w:tcW w:w="4034" w:type="pct"/>
            <w:gridSpan w:val="5"/>
            <w:tcBorders>
              <w:bottom w:val="single" w:color="auto" w:sz="4" w:space="0"/>
            </w:tcBorders>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提供个人征信报告</w:t>
            </w:r>
          </w:p>
        </w:tc>
      </w:tr>
    </w:tbl>
    <w:p>
      <w:pPr>
        <w:spacing w:line="360" w:lineRule="auto"/>
        <w:ind w:left="470" w:leftChars="1" w:hanging="468" w:hangingChars="223"/>
        <w:rPr>
          <w:rFonts w:ascii="仿宋" w:hAnsi="仿宋" w:eastAsia="仿宋"/>
          <w:szCs w:val="21"/>
        </w:rPr>
      </w:pPr>
    </w:p>
    <w:tbl>
      <w:tblPr>
        <w:tblStyle w:val="16"/>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535"/>
        <w:gridCol w:w="1116"/>
        <w:gridCol w:w="2063"/>
        <w:gridCol w:w="154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6"/>
            <w:tcBorders>
              <w:top w:val="single" w:color="auto" w:sz="4" w:space="0"/>
            </w:tcBorders>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姓名</w:t>
            </w:r>
          </w:p>
        </w:tc>
        <w:tc>
          <w:tcPr>
            <w:tcW w:w="776" w:type="pct"/>
            <w:shd w:val="clear" w:color="auto" w:fill="auto"/>
            <w:noWrap/>
            <w:vAlign w:val="center"/>
          </w:tcPr>
          <w:p>
            <w:pPr>
              <w:widowControl/>
              <w:jc w:val="center"/>
              <w:rPr>
                <w:rFonts w:ascii="仿宋" w:hAnsi="仿宋" w:eastAsia="仿宋" w:cs="宋体"/>
                <w:bCs/>
                <w:kern w:val="0"/>
                <w:sz w:val="24"/>
              </w:rPr>
            </w:pPr>
          </w:p>
        </w:tc>
        <w:tc>
          <w:tcPr>
            <w:tcW w:w="564"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年龄</w:t>
            </w:r>
          </w:p>
        </w:tc>
        <w:tc>
          <w:tcPr>
            <w:tcW w:w="1043" w:type="pct"/>
            <w:shd w:val="clear" w:color="auto" w:fill="auto"/>
            <w:noWrap/>
            <w:vAlign w:val="center"/>
          </w:tcPr>
          <w:p>
            <w:pPr>
              <w:widowControl/>
              <w:jc w:val="center"/>
              <w:rPr>
                <w:rFonts w:ascii="仿宋" w:hAnsi="仿宋" w:eastAsia="仿宋" w:cs="宋体"/>
                <w:bCs/>
                <w:kern w:val="0"/>
                <w:sz w:val="24"/>
              </w:rPr>
            </w:pPr>
          </w:p>
        </w:tc>
        <w:tc>
          <w:tcPr>
            <w:tcW w:w="78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性别</w:t>
            </w:r>
          </w:p>
        </w:tc>
        <w:tc>
          <w:tcPr>
            <w:tcW w:w="820" w:type="pct"/>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身份证号</w:t>
            </w:r>
          </w:p>
        </w:tc>
        <w:tc>
          <w:tcPr>
            <w:tcW w:w="776" w:type="pct"/>
            <w:shd w:val="clear" w:color="auto" w:fill="auto"/>
            <w:noWrap/>
            <w:vAlign w:val="center"/>
          </w:tcPr>
          <w:p>
            <w:pPr>
              <w:widowControl/>
              <w:jc w:val="center"/>
              <w:rPr>
                <w:rFonts w:ascii="仿宋" w:hAnsi="仿宋" w:eastAsia="仿宋"/>
                <w:bCs/>
                <w:kern w:val="0"/>
                <w:sz w:val="24"/>
              </w:rPr>
            </w:pPr>
          </w:p>
        </w:tc>
        <w:tc>
          <w:tcPr>
            <w:tcW w:w="564"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学历</w:t>
            </w:r>
          </w:p>
        </w:tc>
        <w:tc>
          <w:tcPr>
            <w:tcW w:w="1043" w:type="pct"/>
            <w:shd w:val="clear" w:color="auto" w:fill="auto"/>
            <w:noWrap/>
            <w:vAlign w:val="center"/>
          </w:tcPr>
          <w:p>
            <w:pPr>
              <w:widowControl/>
              <w:jc w:val="center"/>
              <w:rPr>
                <w:rFonts w:ascii="仿宋" w:hAnsi="仿宋" w:eastAsia="仿宋" w:cs="宋体"/>
                <w:bCs/>
                <w:kern w:val="0"/>
                <w:sz w:val="24"/>
              </w:rPr>
            </w:pPr>
          </w:p>
        </w:tc>
        <w:tc>
          <w:tcPr>
            <w:tcW w:w="78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职称</w:t>
            </w:r>
          </w:p>
        </w:tc>
        <w:tc>
          <w:tcPr>
            <w:tcW w:w="820" w:type="pct"/>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从业年限</w:t>
            </w:r>
          </w:p>
        </w:tc>
        <w:tc>
          <w:tcPr>
            <w:tcW w:w="1340" w:type="pct"/>
            <w:gridSpan w:val="2"/>
            <w:shd w:val="clear" w:color="auto" w:fill="auto"/>
            <w:noWrap/>
            <w:vAlign w:val="center"/>
          </w:tcPr>
          <w:p>
            <w:pPr>
              <w:widowControl/>
              <w:jc w:val="center"/>
              <w:rPr>
                <w:rFonts w:ascii="仿宋" w:hAnsi="仿宋" w:eastAsia="仿宋" w:cs="宋体"/>
                <w:bCs/>
                <w:kern w:val="0"/>
                <w:sz w:val="24"/>
              </w:rPr>
            </w:pPr>
          </w:p>
        </w:tc>
        <w:tc>
          <w:tcPr>
            <w:tcW w:w="1043"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从事管理工作年限</w:t>
            </w:r>
          </w:p>
        </w:tc>
        <w:tc>
          <w:tcPr>
            <w:tcW w:w="1602" w:type="pct"/>
            <w:gridSpan w:val="2"/>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restar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工作经历</w:t>
            </w:r>
          </w:p>
        </w:tc>
        <w:tc>
          <w:tcPr>
            <w:tcW w:w="77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起止日期</w:t>
            </w:r>
          </w:p>
        </w:tc>
        <w:tc>
          <w:tcPr>
            <w:tcW w:w="3209" w:type="pct"/>
            <w:gridSpan w:val="4"/>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主要工作经历及职务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09"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09"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color w:val="000000"/>
                <w:kern w:val="0"/>
                <w:sz w:val="24"/>
              </w:rPr>
            </w:pPr>
          </w:p>
        </w:tc>
        <w:tc>
          <w:tcPr>
            <w:tcW w:w="3209" w:type="pct"/>
            <w:gridSpan w:val="4"/>
            <w:shd w:val="clear" w:color="auto" w:fill="auto"/>
            <w:noWrap/>
            <w:vAlign w:val="center"/>
          </w:tcPr>
          <w:p>
            <w:pPr>
              <w:widowControl/>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restar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社会荣誉</w:t>
            </w:r>
          </w:p>
        </w:tc>
        <w:tc>
          <w:tcPr>
            <w:tcW w:w="77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时间</w:t>
            </w:r>
          </w:p>
        </w:tc>
        <w:tc>
          <w:tcPr>
            <w:tcW w:w="3209" w:type="pct"/>
            <w:gridSpan w:val="4"/>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荣誉记录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vAlign w:val="center"/>
          </w:tcPr>
          <w:p>
            <w:pPr>
              <w:widowControl/>
              <w:jc w:val="center"/>
              <w:rPr>
                <w:rFonts w:ascii="仿宋" w:hAnsi="仿宋" w:eastAsia="仿宋" w:cs="宋体"/>
                <w:bCs/>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09"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vAlign w:val="center"/>
          </w:tcPr>
          <w:p>
            <w:pPr>
              <w:widowControl/>
              <w:jc w:val="center"/>
              <w:rPr>
                <w:rFonts w:ascii="仿宋" w:hAnsi="仿宋" w:eastAsia="仿宋" w:cs="宋体"/>
                <w:bCs/>
                <w:kern w:val="0"/>
                <w:sz w:val="24"/>
              </w:rPr>
            </w:pPr>
          </w:p>
        </w:tc>
        <w:tc>
          <w:tcPr>
            <w:tcW w:w="776" w:type="pct"/>
            <w:shd w:val="clear" w:color="auto" w:fill="auto"/>
            <w:noWrap/>
            <w:vAlign w:val="center"/>
          </w:tcPr>
          <w:p>
            <w:pPr>
              <w:widowControl/>
              <w:jc w:val="center"/>
              <w:rPr>
                <w:rFonts w:ascii="仿宋" w:hAnsi="仿宋" w:eastAsia="仿宋" w:cs="宋体"/>
                <w:color w:val="000000"/>
                <w:kern w:val="0"/>
                <w:sz w:val="24"/>
              </w:rPr>
            </w:pPr>
          </w:p>
        </w:tc>
        <w:tc>
          <w:tcPr>
            <w:tcW w:w="3209" w:type="pct"/>
            <w:gridSpan w:val="4"/>
            <w:shd w:val="clear" w:color="auto" w:fill="auto"/>
            <w:noWrap/>
            <w:vAlign w:val="center"/>
          </w:tcPr>
          <w:p>
            <w:pPr>
              <w:widowControl/>
              <w:jc w:val="center"/>
              <w:rPr>
                <w:rFonts w:ascii="仿宋" w:hAnsi="仿宋" w:eastAsia="仿宋" w:cs="宋体"/>
                <w:color w:val="000000"/>
                <w:kern w:val="0"/>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注1、现任职务：董事长、总经理、副总经理、财务总监、研发总监（董事长或总经理必填）；</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注2、管理岗位年限：指与现任职位相同级别的管理岗位的工作年限；</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注3、最高学历：专科、本科、硕士研究生、博士研究生和其他。</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注4、高层管理者个人荣誉需要提供资料证明</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w:t>
      </w:r>
      <w:r>
        <w:rPr>
          <w:rFonts w:ascii="仿宋" w:hAnsi="仿宋" w:eastAsia="仿宋" w:cs="宋体"/>
          <w:b/>
          <w:bCs/>
          <w:kern w:val="0"/>
          <w:szCs w:val="22"/>
        </w:rPr>
        <w:t>5、实际控制人需要提供一份个人征信报告</w:t>
      </w:r>
    </w:p>
    <w:p>
      <w:pPr>
        <w:pStyle w:val="29"/>
        <w:spacing w:after="156"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7.人力资源管理</w:t>
      </w:r>
    </w:p>
    <w:tbl>
      <w:tblPr>
        <w:tblStyle w:val="16"/>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996"/>
        <w:gridCol w:w="511"/>
        <w:gridCol w:w="1511"/>
        <w:gridCol w:w="482"/>
        <w:gridCol w:w="1025"/>
        <w:gridCol w:w="1511"/>
        <w:gridCol w:w="10"/>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tcBorders>
              <w:top w:val="single" w:color="auto" w:sz="4" w:space="0"/>
            </w:tcBorders>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员工信息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6" w:type="pct"/>
            <w:gridSpan w:val="2"/>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员工总数</w:t>
            </w:r>
          </w:p>
        </w:tc>
        <w:tc>
          <w:tcPr>
            <w:tcW w:w="1284"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p>
        </w:tc>
        <w:tc>
          <w:tcPr>
            <w:tcW w:w="1306"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中层以上管理人员数</w:t>
            </w:r>
          </w:p>
        </w:tc>
        <w:tc>
          <w:tcPr>
            <w:tcW w:w="1034" w:type="pct"/>
            <w:tcBorders>
              <w:top w:val="single" w:color="auto" w:sz="4" w:space="0"/>
            </w:tcBorders>
            <w:shd w:val="clear" w:color="auto" w:fill="auto"/>
            <w:vAlign w:val="center"/>
          </w:tcPr>
          <w:p>
            <w:pPr>
              <w:widowControl/>
              <w:jc w:val="center"/>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6" w:type="pct"/>
            <w:gridSpan w:val="2"/>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生产人员数</w:t>
            </w:r>
          </w:p>
        </w:tc>
        <w:tc>
          <w:tcPr>
            <w:tcW w:w="1284"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p>
        </w:tc>
        <w:tc>
          <w:tcPr>
            <w:tcW w:w="1306"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技术人员数</w:t>
            </w:r>
          </w:p>
        </w:tc>
        <w:tc>
          <w:tcPr>
            <w:tcW w:w="1034" w:type="pct"/>
            <w:tcBorders>
              <w:top w:val="single" w:color="auto" w:sz="4" w:space="0"/>
            </w:tcBorders>
            <w:shd w:val="clear" w:color="auto" w:fill="auto"/>
            <w:vAlign w:val="center"/>
          </w:tcPr>
          <w:p>
            <w:pPr>
              <w:widowControl/>
              <w:jc w:val="center"/>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6" w:type="pct"/>
            <w:gridSpan w:val="2"/>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财务人员数</w:t>
            </w:r>
          </w:p>
        </w:tc>
        <w:tc>
          <w:tcPr>
            <w:tcW w:w="1284"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p>
        </w:tc>
        <w:tc>
          <w:tcPr>
            <w:tcW w:w="1306" w:type="pct"/>
            <w:gridSpan w:val="3"/>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销售人员数</w:t>
            </w:r>
          </w:p>
        </w:tc>
        <w:tc>
          <w:tcPr>
            <w:tcW w:w="1034" w:type="pct"/>
            <w:tcBorders>
              <w:top w:val="single" w:color="auto" w:sz="4" w:space="0"/>
            </w:tcBorders>
            <w:shd w:val="clear" w:color="auto" w:fill="auto"/>
            <w:vAlign w:val="center"/>
          </w:tcPr>
          <w:p>
            <w:pPr>
              <w:widowControl/>
              <w:jc w:val="center"/>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高级职称人员数</w:t>
            </w:r>
          </w:p>
        </w:tc>
        <w:tc>
          <w:tcPr>
            <w:tcW w:w="773" w:type="pct"/>
            <w:gridSpan w:val="2"/>
            <w:tcBorders>
              <w:top w:val="single" w:color="auto" w:sz="4" w:space="0"/>
            </w:tcBorders>
            <w:shd w:val="clear" w:color="auto" w:fill="auto"/>
            <w:vAlign w:val="center"/>
          </w:tcPr>
          <w:p>
            <w:pPr>
              <w:widowControl/>
              <w:rPr>
                <w:rFonts w:ascii="仿宋" w:hAnsi="仿宋" w:eastAsia="仿宋" w:cs="宋体"/>
                <w:b/>
                <w:kern w:val="0"/>
                <w:sz w:val="24"/>
              </w:rPr>
            </w:pPr>
          </w:p>
        </w:tc>
        <w:tc>
          <w:tcPr>
            <w:tcW w:w="775" w:type="pct"/>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中级职称人员数</w:t>
            </w:r>
          </w:p>
        </w:tc>
        <w:tc>
          <w:tcPr>
            <w:tcW w:w="773" w:type="pct"/>
            <w:gridSpan w:val="2"/>
            <w:tcBorders>
              <w:top w:val="single" w:color="auto" w:sz="4" w:space="0"/>
            </w:tcBorders>
            <w:shd w:val="clear" w:color="auto" w:fill="auto"/>
            <w:vAlign w:val="center"/>
          </w:tcPr>
          <w:p>
            <w:pPr>
              <w:widowControl/>
              <w:rPr>
                <w:rFonts w:ascii="仿宋" w:hAnsi="仿宋" w:eastAsia="仿宋" w:cs="宋体"/>
                <w:b/>
                <w:kern w:val="0"/>
                <w:sz w:val="24"/>
              </w:rPr>
            </w:pPr>
          </w:p>
        </w:tc>
        <w:tc>
          <w:tcPr>
            <w:tcW w:w="775" w:type="pct"/>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初级职称人员数</w:t>
            </w:r>
          </w:p>
        </w:tc>
        <w:tc>
          <w:tcPr>
            <w:tcW w:w="1039" w:type="pct"/>
            <w:gridSpan w:val="2"/>
            <w:tcBorders>
              <w:top w:val="single" w:color="auto" w:sz="4" w:space="0"/>
            </w:tcBorders>
            <w:shd w:val="clear" w:color="auto" w:fill="auto"/>
            <w:vAlign w:val="center"/>
          </w:tcPr>
          <w:p>
            <w:pPr>
              <w:widowControl/>
              <w:rPr>
                <w:rFonts w:ascii="仿宋" w:hAnsi="仿宋" w:eastAsia="仿宋"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0" w:type="pct"/>
            <w:gridSpan w:val="5"/>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从业3年以上的一线员工所占比例（%）</w:t>
            </w:r>
          </w:p>
        </w:tc>
        <w:tc>
          <w:tcPr>
            <w:tcW w:w="2340" w:type="pct"/>
            <w:gridSpan w:val="4"/>
            <w:tcBorders>
              <w:top w:val="single" w:color="auto" w:sz="4" w:space="0"/>
            </w:tcBorders>
            <w:shd w:val="clear" w:color="auto" w:fill="auto"/>
            <w:vAlign w:val="center"/>
          </w:tcPr>
          <w:p>
            <w:pPr>
              <w:widowControl/>
              <w:jc w:val="center"/>
              <w:rPr>
                <w:rFonts w:ascii="仿宋" w:hAnsi="仿宋" w:eastAsia="仿宋" w:cs="宋体"/>
                <w:b/>
                <w:bCs/>
                <w:color w:val="000000"/>
                <w:kern w:val="0"/>
                <w:sz w:val="24"/>
              </w:rPr>
            </w:pPr>
          </w:p>
        </w:tc>
      </w:tr>
    </w:tbl>
    <w:p>
      <w:pPr>
        <w:widowControl/>
        <w:ind w:firstLine="422" w:firstLineChars="200"/>
        <w:jc w:val="left"/>
        <w:rPr>
          <w:rFonts w:ascii="仿宋" w:hAnsi="仿宋" w:eastAsia="仿宋" w:cs="宋体"/>
          <w:b/>
          <w:bCs/>
          <w:kern w:val="0"/>
          <w:szCs w:val="22"/>
        </w:rPr>
      </w:pPr>
    </w:p>
    <w:tbl>
      <w:tblPr>
        <w:tblStyle w:val="16"/>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3"/>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tcBorders>
              <w:top w:val="single" w:color="auto" w:sz="4" w:space="0"/>
            </w:tcBorders>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员工培训管理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固定培训场所</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bCs/>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培训机构（企业内部或合作机构）</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bCs/>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专职培训人员</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bCs/>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培训方案、培训计划及培训时间</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bCs/>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固定培训设施</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最近一年接受各类培训的员工占比（%）</w:t>
            </w:r>
          </w:p>
        </w:tc>
        <w:tc>
          <w:tcPr>
            <w:tcW w:w="2680" w:type="pct"/>
            <w:shd w:val="clear" w:color="auto" w:fill="auto"/>
            <w:vAlign w:val="center"/>
          </w:tcPr>
          <w:p>
            <w:pPr>
              <w:widowControl/>
              <w:rPr>
                <w:rFonts w:ascii="仿宋" w:hAnsi="仿宋" w:eastAsia="仿宋" w:cs="宋体"/>
                <w:bCs/>
                <w:kern w:val="0"/>
                <w:sz w:val="24"/>
              </w:rPr>
            </w:pPr>
          </w:p>
        </w:tc>
      </w:tr>
    </w:tbl>
    <w:p>
      <w:pPr>
        <w:widowControl/>
        <w:ind w:firstLine="422" w:firstLineChars="200"/>
        <w:jc w:val="left"/>
        <w:rPr>
          <w:rFonts w:ascii="仿宋" w:hAnsi="仿宋" w:eastAsia="仿宋" w:cs="宋体"/>
          <w:b/>
          <w:bCs/>
          <w:kern w:val="0"/>
          <w:szCs w:val="22"/>
        </w:rPr>
      </w:pPr>
    </w:p>
    <w:tbl>
      <w:tblPr>
        <w:tblStyle w:val="16"/>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pct"/>
            <w:shd w:val="clear" w:color="auto" w:fill="B8CCE4" w:themeFill="accent1" w:themeFillTint="66"/>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项目</w:t>
            </w:r>
          </w:p>
        </w:tc>
        <w:tc>
          <w:tcPr>
            <w:tcW w:w="3497" w:type="pct"/>
            <w:shd w:val="clear" w:color="auto" w:fill="B8CCE4" w:themeFill="accent1" w:themeFillTint="66"/>
            <w:vAlign w:val="center"/>
          </w:tcPr>
          <w:p>
            <w:pPr>
              <w:widowControl/>
              <w:jc w:val="center"/>
              <w:rPr>
                <w:rFonts w:ascii="仿宋" w:hAnsi="仿宋" w:eastAsia="仿宋"/>
                <w:b/>
                <w:kern w:val="0"/>
                <w:sz w:val="24"/>
              </w:rPr>
            </w:pPr>
            <w:r>
              <w:rPr>
                <w:rFonts w:hint="eastAsia" w:ascii="仿宋" w:hAnsi="仿宋" w:eastAsia="仿宋"/>
                <w:b/>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3"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bCs/>
                <w:kern w:val="0"/>
                <w:sz w:val="24"/>
              </w:rPr>
              <w:t>职工保险缴纳</w:t>
            </w:r>
          </w:p>
        </w:tc>
        <w:tc>
          <w:tcPr>
            <w:tcW w:w="3497" w:type="pct"/>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xml:space="preserve">□养老保险  □失业保险  □医疗保险  □工伤保险   </w:t>
            </w:r>
          </w:p>
          <w:p>
            <w:pPr>
              <w:widowControl/>
              <w:rPr>
                <w:rFonts w:ascii="仿宋" w:hAnsi="仿宋" w:eastAsia="仿宋" w:cs="宋体"/>
                <w:color w:val="000000"/>
                <w:kern w:val="0"/>
                <w:sz w:val="24"/>
              </w:rPr>
            </w:pPr>
            <w:r>
              <w:rPr>
                <w:rFonts w:hint="eastAsia" w:ascii="仿宋" w:hAnsi="仿宋" w:eastAsia="仿宋" w:cs="宋体"/>
                <w:color w:val="000000"/>
                <w:kern w:val="0"/>
                <w:sz w:val="24"/>
              </w:rPr>
              <w:t xml:space="preserve">□生育保险 </w:t>
            </w:r>
            <w:r>
              <w:rPr>
                <w:rFonts w:ascii="仿宋" w:hAnsi="仿宋" w:eastAsia="仿宋" w:cs="宋体"/>
                <w:color w:val="000000"/>
                <w:kern w:val="0"/>
                <w:sz w:val="24"/>
              </w:rPr>
              <w:t xml:space="preserve"> </w:t>
            </w:r>
            <w:r>
              <w:rPr>
                <w:rFonts w:hint="eastAsia" w:ascii="仿宋" w:hAnsi="仿宋" w:eastAsia="仿宋" w:cs="宋体"/>
                <w:color w:val="000000"/>
                <w:kern w:val="0"/>
                <w:sz w:val="24"/>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3" w:type="pct"/>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社保参保人数（人）</w:t>
            </w:r>
          </w:p>
        </w:tc>
        <w:tc>
          <w:tcPr>
            <w:tcW w:w="3497" w:type="pct"/>
            <w:shd w:val="clear" w:color="auto" w:fill="auto"/>
            <w:vAlign w:val="center"/>
          </w:tcPr>
          <w:p>
            <w:pPr>
              <w:widowControl/>
              <w:jc w:val="center"/>
              <w:rPr>
                <w:rFonts w:ascii="仿宋" w:hAnsi="仿宋" w:eastAsia="仿宋"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3" w:type="pct"/>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劳动合同签约率（%）</w:t>
            </w:r>
          </w:p>
        </w:tc>
        <w:tc>
          <w:tcPr>
            <w:tcW w:w="3497" w:type="pct"/>
            <w:shd w:val="clear" w:color="auto" w:fill="auto"/>
            <w:vAlign w:val="center"/>
          </w:tcPr>
          <w:p>
            <w:pPr>
              <w:widowControl/>
              <w:jc w:val="center"/>
              <w:rPr>
                <w:rFonts w:ascii="仿宋" w:hAnsi="仿宋" w:eastAsia="仿宋" w:cs="宋体"/>
                <w:b/>
                <w:bCs/>
                <w:kern w:val="0"/>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注：请提供相关材料证明（例如社保缴纳凭证、流水单、培训方案等）</w:t>
      </w:r>
    </w:p>
    <w:p>
      <w:pPr>
        <w:pStyle w:val="2"/>
        <w:spacing w:before="120" w:after="120" w:line="240" w:lineRule="auto"/>
        <w:rPr>
          <w:color w:val="000000"/>
          <w:szCs w:val="32"/>
        </w:rPr>
      </w:pPr>
      <w:r>
        <w:rPr>
          <w:color w:val="000000"/>
          <w:szCs w:val="32"/>
        </w:rPr>
        <w:t>二</w:t>
      </w:r>
      <w:r>
        <w:rPr>
          <w:rFonts w:hint="eastAsia"/>
          <w:color w:val="000000"/>
          <w:szCs w:val="32"/>
        </w:rPr>
        <w:t>、</w:t>
      </w:r>
      <w:r>
        <w:rPr>
          <w:color w:val="000000"/>
          <w:szCs w:val="32"/>
        </w:rPr>
        <w:t>经营能力</w:t>
      </w:r>
    </w:p>
    <w:p>
      <w:pPr>
        <w:pStyle w:val="29"/>
        <w:spacing w:after="156" w:afterLines="50"/>
        <w:outlineLvl w:val="1"/>
        <w:rPr>
          <w:rFonts w:ascii="楷体" w:hAnsi="楷体" w:eastAsia="楷体"/>
          <w:b w:val="0"/>
          <w:bCs w:val="0"/>
          <w:kern w:val="44"/>
          <w:sz w:val="32"/>
          <w:szCs w:val="32"/>
        </w:rPr>
      </w:pPr>
      <w:r>
        <w:rPr>
          <w:rFonts w:ascii="楷体" w:hAnsi="楷体" w:eastAsia="楷体"/>
          <w:b w:val="0"/>
          <w:bCs w:val="0"/>
          <w:kern w:val="44"/>
          <w:sz w:val="32"/>
          <w:szCs w:val="32"/>
        </w:rPr>
        <w:t>1</w:t>
      </w:r>
      <w:r>
        <w:rPr>
          <w:rFonts w:hint="eastAsia" w:ascii="楷体" w:hAnsi="楷体" w:eastAsia="楷体"/>
          <w:b w:val="0"/>
          <w:bCs w:val="0"/>
          <w:kern w:val="44"/>
          <w:sz w:val="32"/>
          <w:szCs w:val="32"/>
        </w:rPr>
        <w:t>.近三年经营业绩</w:t>
      </w:r>
    </w:p>
    <w:tbl>
      <w:tblPr>
        <w:tblStyle w:val="16"/>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2181"/>
        <w:gridCol w:w="2181"/>
        <w:gridCol w:w="218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shd w:val="clear" w:color="auto" w:fill="B8CCE4" w:themeFill="accent1" w:themeFillTint="66"/>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年份</w:t>
            </w:r>
          </w:p>
        </w:tc>
        <w:tc>
          <w:tcPr>
            <w:tcW w:w="2181" w:type="dxa"/>
            <w:shd w:val="clear" w:color="auto" w:fill="B8CCE4" w:themeFill="accent1" w:themeFillTint="66"/>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销售额（万元）</w:t>
            </w:r>
          </w:p>
        </w:tc>
        <w:tc>
          <w:tcPr>
            <w:tcW w:w="2181" w:type="dxa"/>
            <w:shd w:val="clear" w:color="auto" w:fill="B8CCE4" w:themeFill="accent1" w:themeFillTint="66"/>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利润总额（万元）</w:t>
            </w:r>
          </w:p>
        </w:tc>
        <w:tc>
          <w:tcPr>
            <w:tcW w:w="2181" w:type="dxa"/>
            <w:shd w:val="clear" w:color="auto" w:fill="B8CCE4" w:themeFill="accent1" w:themeFillTint="66"/>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出口额（万美元）</w:t>
            </w:r>
          </w:p>
        </w:tc>
        <w:tc>
          <w:tcPr>
            <w:tcW w:w="2015" w:type="dxa"/>
            <w:shd w:val="clear" w:color="auto" w:fill="B8CCE4" w:themeFill="accent1" w:themeFillTint="66"/>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人均产值（万元）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shd w:val="clear" w:color="auto" w:fill="auto"/>
            <w:vAlign w:val="center"/>
          </w:tcPr>
          <w:p>
            <w:pPr>
              <w:widowControl/>
              <w:jc w:val="center"/>
              <w:rPr>
                <w:rFonts w:ascii="仿宋" w:hAnsi="仿宋" w:eastAsia="仿宋" w:cs="宋体"/>
                <w:b/>
                <w:bCs/>
                <w:kern w:val="0"/>
                <w:sz w:val="24"/>
              </w:rPr>
            </w:pPr>
            <w:r>
              <w:rPr>
                <w:rFonts w:ascii="仿宋" w:hAnsi="仿宋" w:eastAsia="仿宋" w:cs="宋体"/>
                <w:b/>
                <w:bCs/>
                <w:kern w:val="0"/>
                <w:sz w:val="24"/>
              </w:rPr>
              <w:t>2020</w:t>
            </w:r>
            <w:r>
              <w:rPr>
                <w:rFonts w:hint="eastAsia" w:ascii="仿宋" w:hAnsi="仿宋" w:eastAsia="仿宋" w:cs="宋体"/>
                <w:b/>
                <w:bCs/>
                <w:kern w:val="0"/>
                <w:sz w:val="24"/>
              </w:rPr>
              <w:t>年</w:t>
            </w:r>
          </w:p>
        </w:tc>
        <w:tc>
          <w:tcPr>
            <w:tcW w:w="2181" w:type="dxa"/>
            <w:shd w:val="clear" w:color="auto" w:fill="auto"/>
            <w:vAlign w:val="center"/>
          </w:tcPr>
          <w:p>
            <w:pPr>
              <w:widowControl/>
              <w:jc w:val="center"/>
              <w:rPr>
                <w:rFonts w:ascii="仿宋" w:hAnsi="仿宋" w:eastAsia="仿宋" w:cs="宋体"/>
                <w:b/>
                <w:bCs/>
                <w:kern w:val="0"/>
                <w:sz w:val="24"/>
              </w:rPr>
            </w:pPr>
          </w:p>
        </w:tc>
        <w:tc>
          <w:tcPr>
            <w:tcW w:w="2181" w:type="dxa"/>
            <w:shd w:val="clear" w:color="auto" w:fill="auto"/>
            <w:vAlign w:val="center"/>
          </w:tcPr>
          <w:p>
            <w:pPr>
              <w:widowControl/>
              <w:jc w:val="center"/>
              <w:rPr>
                <w:rFonts w:ascii="仿宋" w:hAnsi="仿宋" w:eastAsia="仿宋" w:cs="宋体"/>
                <w:b/>
                <w:bCs/>
                <w:kern w:val="0"/>
                <w:sz w:val="24"/>
              </w:rPr>
            </w:pPr>
          </w:p>
        </w:tc>
        <w:tc>
          <w:tcPr>
            <w:tcW w:w="2181" w:type="dxa"/>
            <w:shd w:val="clear" w:color="auto" w:fill="auto"/>
            <w:vAlign w:val="center"/>
          </w:tcPr>
          <w:p>
            <w:pPr>
              <w:widowControl/>
              <w:jc w:val="center"/>
              <w:rPr>
                <w:rFonts w:ascii="仿宋" w:hAnsi="仿宋" w:eastAsia="仿宋" w:cs="宋体"/>
                <w:b/>
                <w:bCs/>
                <w:kern w:val="0"/>
                <w:sz w:val="24"/>
              </w:rPr>
            </w:pPr>
          </w:p>
        </w:tc>
        <w:tc>
          <w:tcPr>
            <w:tcW w:w="2015" w:type="dxa"/>
            <w:vAlign w:val="center"/>
          </w:tcPr>
          <w:p>
            <w:pPr>
              <w:widowControl/>
              <w:jc w:val="center"/>
              <w:rPr>
                <w:rFonts w:ascii="仿宋" w:hAnsi="仿宋" w:eastAsia="仿宋"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shd w:val="clear" w:color="auto" w:fill="auto"/>
            <w:vAlign w:val="center"/>
          </w:tcPr>
          <w:p>
            <w:pPr>
              <w:widowControl/>
              <w:jc w:val="center"/>
              <w:rPr>
                <w:rFonts w:ascii="仿宋" w:hAnsi="仿宋" w:eastAsia="仿宋" w:cs="宋体"/>
                <w:b/>
                <w:bCs/>
                <w:kern w:val="0"/>
                <w:sz w:val="24"/>
              </w:rPr>
            </w:pPr>
            <w:r>
              <w:rPr>
                <w:rFonts w:ascii="仿宋" w:hAnsi="仿宋" w:eastAsia="仿宋" w:cs="宋体"/>
                <w:b/>
                <w:bCs/>
                <w:kern w:val="0"/>
                <w:sz w:val="24"/>
              </w:rPr>
              <w:t>2021</w:t>
            </w:r>
            <w:r>
              <w:rPr>
                <w:rFonts w:hint="eastAsia" w:ascii="仿宋" w:hAnsi="仿宋" w:eastAsia="仿宋" w:cs="宋体"/>
                <w:b/>
                <w:bCs/>
                <w:kern w:val="0"/>
                <w:sz w:val="24"/>
              </w:rPr>
              <w:t>年</w:t>
            </w:r>
          </w:p>
        </w:tc>
        <w:tc>
          <w:tcPr>
            <w:tcW w:w="2181" w:type="dxa"/>
            <w:shd w:val="clear" w:color="auto" w:fill="auto"/>
            <w:vAlign w:val="center"/>
          </w:tcPr>
          <w:p>
            <w:pPr>
              <w:widowControl/>
              <w:jc w:val="center"/>
              <w:rPr>
                <w:rFonts w:ascii="仿宋" w:hAnsi="仿宋" w:eastAsia="仿宋" w:cs="宋体"/>
                <w:b/>
                <w:bCs/>
                <w:kern w:val="0"/>
                <w:sz w:val="24"/>
              </w:rPr>
            </w:pPr>
          </w:p>
        </w:tc>
        <w:tc>
          <w:tcPr>
            <w:tcW w:w="2181" w:type="dxa"/>
            <w:shd w:val="clear" w:color="auto" w:fill="auto"/>
            <w:vAlign w:val="center"/>
          </w:tcPr>
          <w:p>
            <w:pPr>
              <w:widowControl/>
              <w:jc w:val="center"/>
              <w:rPr>
                <w:rFonts w:ascii="仿宋" w:hAnsi="仿宋" w:eastAsia="仿宋" w:cs="宋体"/>
                <w:b/>
                <w:bCs/>
                <w:kern w:val="0"/>
                <w:sz w:val="24"/>
              </w:rPr>
            </w:pPr>
          </w:p>
        </w:tc>
        <w:tc>
          <w:tcPr>
            <w:tcW w:w="2181" w:type="dxa"/>
            <w:shd w:val="clear" w:color="auto" w:fill="auto"/>
            <w:vAlign w:val="center"/>
          </w:tcPr>
          <w:p>
            <w:pPr>
              <w:widowControl/>
              <w:jc w:val="center"/>
              <w:rPr>
                <w:rFonts w:ascii="仿宋" w:hAnsi="仿宋" w:eastAsia="仿宋" w:cs="宋体"/>
                <w:b/>
                <w:bCs/>
                <w:kern w:val="0"/>
                <w:sz w:val="24"/>
              </w:rPr>
            </w:pPr>
          </w:p>
        </w:tc>
        <w:tc>
          <w:tcPr>
            <w:tcW w:w="2015" w:type="dxa"/>
            <w:vAlign w:val="center"/>
          </w:tcPr>
          <w:p>
            <w:pPr>
              <w:widowControl/>
              <w:jc w:val="center"/>
              <w:rPr>
                <w:rFonts w:ascii="仿宋" w:hAnsi="仿宋" w:eastAsia="仿宋"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shd w:val="clear" w:color="auto" w:fill="auto"/>
            <w:vAlign w:val="center"/>
          </w:tcPr>
          <w:p>
            <w:pPr>
              <w:widowControl/>
              <w:jc w:val="center"/>
              <w:rPr>
                <w:rFonts w:ascii="仿宋" w:hAnsi="仿宋" w:eastAsia="仿宋" w:cs="宋体"/>
                <w:b/>
                <w:bCs/>
                <w:kern w:val="0"/>
                <w:sz w:val="24"/>
              </w:rPr>
            </w:pPr>
            <w:r>
              <w:rPr>
                <w:rFonts w:ascii="仿宋" w:hAnsi="仿宋" w:eastAsia="仿宋" w:cs="宋体"/>
                <w:b/>
                <w:bCs/>
                <w:kern w:val="0"/>
                <w:sz w:val="24"/>
              </w:rPr>
              <w:t>2022</w:t>
            </w:r>
            <w:r>
              <w:rPr>
                <w:rFonts w:hint="eastAsia" w:ascii="仿宋" w:hAnsi="仿宋" w:eastAsia="仿宋" w:cs="宋体"/>
                <w:b/>
                <w:bCs/>
                <w:kern w:val="0"/>
                <w:sz w:val="24"/>
              </w:rPr>
              <w:t>年</w:t>
            </w:r>
          </w:p>
        </w:tc>
        <w:tc>
          <w:tcPr>
            <w:tcW w:w="2181" w:type="dxa"/>
            <w:shd w:val="clear" w:color="auto" w:fill="auto"/>
            <w:vAlign w:val="center"/>
          </w:tcPr>
          <w:p>
            <w:pPr>
              <w:widowControl/>
              <w:jc w:val="center"/>
              <w:rPr>
                <w:rFonts w:ascii="仿宋" w:hAnsi="仿宋" w:eastAsia="仿宋" w:cs="宋体"/>
                <w:b/>
                <w:bCs/>
                <w:kern w:val="0"/>
                <w:sz w:val="24"/>
              </w:rPr>
            </w:pPr>
          </w:p>
        </w:tc>
        <w:tc>
          <w:tcPr>
            <w:tcW w:w="2181" w:type="dxa"/>
            <w:shd w:val="clear" w:color="auto" w:fill="auto"/>
            <w:vAlign w:val="center"/>
          </w:tcPr>
          <w:p>
            <w:pPr>
              <w:widowControl/>
              <w:jc w:val="center"/>
              <w:rPr>
                <w:rFonts w:ascii="仿宋" w:hAnsi="仿宋" w:eastAsia="仿宋" w:cs="宋体"/>
                <w:b/>
                <w:bCs/>
                <w:kern w:val="0"/>
                <w:sz w:val="24"/>
              </w:rPr>
            </w:pPr>
          </w:p>
        </w:tc>
        <w:tc>
          <w:tcPr>
            <w:tcW w:w="2181" w:type="dxa"/>
            <w:shd w:val="clear" w:color="auto" w:fill="auto"/>
            <w:vAlign w:val="center"/>
          </w:tcPr>
          <w:p>
            <w:pPr>
              <w:widowControl/>
              <w:jc w:val="center"/>
              <w:rPr>
                <w:rFonts w:ascii="仿宋" w:hAnsi="仿宋" w:eastAsia="仿宋" w:cs="宋体"/>
                <w:b/>
                <w:bCs/>
                <w:kern w:val="0"/>
                <w:sz w:val="24"/>
              </w:rPr>
            </w:pPr>
          </w:p>
        </w:tc>
        <w:tc>
          <w:tcPr>
            <w:tcW w:w="2015" w:type="dxa"/>
            <w:vAlign w:val="center"/>
          </w:tcPr>
          <w:p>
            <w:pPr>
              <w:widowControl/>
              <w:jc w:val="center"/>
              <w:rPr>
                <w:rFonts w:ascii="仿宋" w:hAnsi="仿宋" w:eastAsia="仿宋" w:cs="宋体"/>
                <w:b/>
                <w:bCs/>
                <w:kern w:val="0"/>
                <w:sz w:val="24"/>
              </w:rPr>
            </w:pPr>
          </w:p>
        </w:tc>
      </w:tr>
    </w:tbl>
    <w:p>
      <w:pPr>
        <w:pStyle w:val="29"/>
        <w:spacing w:after="156" w:afterLines="50"/>
        <w:outlineLvl w:val="1"/>
        <w:rPr>
          <w:rFonts w:ascii="楷体" w:hAnsi="楷体" w:eastAsia="楷体"/>
          <w:b w:val="0"/>
          <w:bCs w:val="0"/>
          <w:kern w:val="44"/>
          <w:sz w:val="32"/>
          <w:szCs w:val="32"/>
        </w:rPr>
      </w:pPr>
      <w:r>
        <w:rPr>
          <w:rFonts w:ascii="楷体" w:hAnsi="楷体" w:eastAsia="楷体"/>
          <w:b w:val="0"/>
          <w:bCs w:val="0"/>
          <w:kern w:val="44"/>
          <w:sz w:val="32"/>
          <w:szCs w:val="32"/>
        </w:rPr>
        <w:t>2</w:t>
      </w:r>
      <w:r>
        <w:rPr>
          <w:rFonts w:hint="eastAsia" w:ascii="楷体" w:hAnsi="楷体" w:eastAsia="楷体"/>
          <w:b w:val="0"/>
          <w:bCs w:val="0"/>
          <w:kern w:val="44"/>
          <w:sz w:val="32"/>
          <w:szCs w:val="32"/>
        </w:rPr>
        <w:t>.业务市场情况</w:t>
      </w:r>
    </w:p>
    <w:tbl>
      <w:tblPr>
        <w:tblStyle w:val="16"/>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993"/>
        <w:gridCol w:w="1701"/>
        <w:gridCol w:w="2268"/>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3261" w:type="dxa"/>
            <w:gridSpan w:val="2"/>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项目</w:t>
            </w:r>
          </w:p>
        </w:tc>
        <w:tc>
          <w:tcPr>
            <w:tcW w:w="6599" w:type="dxa"/>
            <w:gridSpan w:val="3"/>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1" w:type="dxa"/>
            <w:gridSpan w:val="2"/>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主要</w:t>
            </w:r>
            <w:r>
              <w:rPr>
                <w:rFonts w:ascii="仿宋" w:hAnsi="仿宋" w:eastAsia="仿宋"/>
                <w:b/>
                <w:bCs/>
                <w:sz w:val="24"/>
              </w:rPr>
              <w:t>市场区域</w:t>
            </w:r>
          </w:p>
        </w:tc>
        <w:tc>
          <w:tcPr>
            <w:tcW w:w="6599" w:type="dxa"/>
            <w:gridSpan w:val="3"/>
            <w:shd w:val="clear" w:color="auto" w:fill="auto"/>
            <w:vAlign w:val="center"/>
          </w:tcPr>
          <w:p>
            <w:pPr>
              <w:spacing w:line="28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国内及海外    </w:t>
            </w:r>
            <w:r>
              <w:rPr>
                <w:rFonts w:hint="eastAsia" w:ascii="仿宋" w:hAnsi="仿宋" w:eastAsia="仿宋"/>
                <w:color w:val="000000"/>
                <w:sz w:val="24"/>
              </w:rPr>
              <w:t>□</w:t>
            </w:r>
            <w:r>
              <w:rPr>
                <w:rFonts w:hint="eastAsia" w:ascii="仿宋" w:hAnsi="仿宋" w:eastAsia="仿宋"/>
                <w:sz w:val="24"/>
              </w:rPr>
              <w:t xml:space="preserve">国内或海外    </w:t>
            </w:r>
            <w:r>
              <w:rPr>
                <w:rFonts w:hint="eastAsia" w:ascii="仿宋" w:hAnsi="仿宋" w:eastAsia="仿宋"/>
                <w:color w:val="000000"/>
                <w:sz w:val="24"/>
              </w:rPr>
              <w:t>□</w:t>
            </w:r>
            <w:r>
              <w:rPr>
                <w:rFonts w:hint="eastAsia" w:ascii="仿宋" w:hAnsi="仿宋" w:eastAsia="仿宋"/>
                <w:sz w:val="24"/>
              </w:rPr>
              <w:t xml:space="preserve">全国范围    </w:t>
            </w:r>
            <w:r>
              <w:rPr>
                <w:rFonts w:hint="eastAsia" w:ascii="仿宋" w:hAnsi="仿宋" w:eastAsia="仿宋"/>
                <w:color w:val="000000"/>
                <w:sz w:val="24"/>
              </w:rPr>
              <w:t>□</w:t>
            </w:r>
            <w:r>
              <w:rPr>
                <w:rFonts w:hint="eastAsia" w:ascii="仿宋" w:hAnsi="仿宋" w:eastAsia="仿宋"/>
                <w:sz w:val="24"/>
              </w:rPr>
              <w:t xml:space="preserve">跨省    </w:t>
            </w:r>
          </w:p>
          <w:p>
            <w:pPr>
              <w:spacing w:line="28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住所所在地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1" w:type="dxa"/>
            <w:gridSpan w:val="2"/>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客户总数量（家）</w:t>
            </w:r>
          </w:p>
        </w:tc>
        <w:tc>
          <w:tcPr>
            <w:tcW w:w="6599" w:type="dxa"/>
            <w:gridSpan w:val="3"/>
            <w:shd w:val="clear" w:color="auto" w:fill="auto"/>
            <w:vAlign w:val="center"/>
          </w:tcPr>
          <w:p>
            <w:pPr>
              <w:spacing w:line="28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1" w:type="dxa"/>
            <w:gridSpan w:val="2"/>
            <w:shd w:val="clear" w:color="auto" w:fill="auto"/>
            <w:vAlign w:val="center"/>
          </w:tcPr>
          <w:p>
            <w:pPr>
              <w:spacing w:line="280" w:lineRule="exact"/>
              <w:rPr>
                <w:rFonts w:ascii="仿宋" w:hAnsi="仿宋" w:eastAsia="仿宋"/>
                <w:b/>
                <w:bCs/>
                <w:sz w:val="24"/>
              </w:rPr>
            </w:pPr>
            <w:r>
              <w:rPr>
                <w:rFonts w:ascii="仿宋" w:hAnsi="仿宋" w:eastAsia="仿宋"/>
                <w:b/>
                <w:bCs/>
                <w:sz w:val="24"/>
              </w:rPr>
              <w:t>最近</w:t>
            </w:r>
            <w:r>
              <w:rPr>
                <w:rFonts w:hint="eastAsia" w:ascii="仿宋" w:hAnsi="仿宋" w:eastAsia="仿宋"/>
                <w:b/>
                <w:bCs/>
                <w:sz w:val="24"/>
              </w:rPr>
              <w:t>一年新增客户数量（家）</w:t>
            </w:r>
          </w:p>
        </w:tc>
        <w:tc>
          <w:tcPr>
            <w:tcW w:w="6599" w:type="dxa"/>
            <w:gridSpan w:val="3"/>
            <w:shd w:val="clear" w:color="auto" w:fill="auto"/>
            <w:vAlign w:val="center"/>
          </w:tcPr>
          <w:p>
            <w:pPr>
              <w:spacing w:line="280" w:lineRule="exact"/>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1" w:type="dxa"/>
            <w:gridSpan w:val="2"/>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3年以上稳定客户比例（%）</w:t>
            </w:r>
          </w:p>
        </w:tc>
        <w:tc>
          <w:tcPr>
            <w:tcW w:w="6599" w:type="dxa"/>
            <w:gridSpan w:val="3"/>
            <w:shd w:val="clear" w:color="auto" w:fill="auto"/>
            <w:vAlign w:val="center"/>
          </w:tcPr>
          <w:p>
            <w:pPr>
              <w:spacing w:line="280" w:lineRule="exact"/>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860" w:type="dxa"/>
            <w:gridSpan w:val="5"/>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最近一年度销售情况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外销金额占总销售金额百分比（%）</w:t>
            </w:r>
          </w:p>
        </w:tc>
        <w:tc>
          <w:tcPr>
            <w:tcW w:w="2694" w:type="dxa"/>
            <w:gridSpan w:val="2"/>
            <w:shd w:val="clear" w:color="auto" w:fill="auto"/>
            <w:vAlign w:val="center"/>
          </w:tcPr>
          <w:p>
            <w:pPr>
              <w:spacing w:line="280" w:lineRule="exact"/>
              <w:rPr>
                <w:rFonts w:ascii="仿宋" w:hAnsi="仿宋" w:eastAsia="仿宋"/>
                <w:sz w:val="24"/>
              </w:rPr>
            </w:pPr>
          </w:p>
        </w:tc>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内销金额占总销售金额百分比（%）</w:t>
            </w: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主要外销地区</w:t>
            </w:r>
          </w:p>
        </w:tc>
        <w:tc>
          <w:tcPr>
            <w:tcW w:w="2694" w:type="dxa"/>
            <w:gridSpan w:val="2"/>
            <w:shd w:val="clear" w:color="auto" w:fill="auto"/>
            <w:vAlign w:val="center"/>
          </w:tcPr>
          <w:p>
            <w:pPr>
              <w:spacing w:line="280" w:lineRule="exact"/>
              <w:rPr>
                <w:rFonts w:ascii="仿宋" w:hAnsi="仿宋" w:eastAsia="仿宋"/>
                <w:sz w:val="24"/>
              </w:rPr>
            </w:pPr>
          </w:p>
        </w:tc>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主要内销地区</w:t>
            </w: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vMerge w:val="restart"/>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排名前三海外客户</w:t>
            </w:r>
          </w:p>
        </w:tc>
        <w:tc>
          <w:tcPr>
            <w:tcW w:w="2694" w:type="dxa"/>
            <w:gridSpan w:val="2"/>
            <w:shd w:val="clear" w:color="auto" w:fill="auto"/>
            <w:vAlign w:val="center"/>
          </w:tcPr>
          <w:p>
            <w:pPr>
              <w:spacing w:line="280" w:lineRule="exact"/>
              <w:rPr>
                <w:rFonts w:ascii="仿宋" w:hAnsi="仿宋" w:eastAsia="仿宋"/>
                <w:sz w:val="24"/>
              </w:rPr>
            </w:pPr>
          </w:p>
        </w:tc>
        <w:tc>
          <w:tcPr>
            <w:tcW w:w="2268" w:type="dxa"/>
            <w:vMerge w:val="restart"/>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排名前三国内客户</w:t>
            </w: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vMerge w:val="continue"/>
            <w:shd w:val="clear" w:color="auto" w:fill="auto"/>
            <w:vAlign w:val="center"/>
          </w:tcPr>
          <w:p>
            <w:pPr>
              <w:spacing w:line="280" w:lineRule="exact"/>
              <w:rPr>
                <w:rFonts w:ascii="仿宋" w:hAnsi="仿宋" w:eastAsia="仿宋"/>
                <w:sz w:val="24"/>
              </w:rPr>
            </w:pPr>
          </w:p>
        </w:tc>
        <w:tc>
          <w:tcPr>
            <w:tcW w:w="2694" w:type="dxa"/>
            <w:gridSpan w:val="2"/>
            <w:shd w:val="clear" w:color="auto" w:fill="auto"/>
            <w:vAlign w:val="center"/>
          </w:tcPr>
          <w:p>
            <w:pPr>
              <w:spacing w:line="280" w:lineRule="exact"/>
              <w:rPr>
                <w:rFonts w:ascii="仿宋" w:hAnsi="仿宋" w:eastAsia="仿宋"/>
                <w:sz w:val="24"/>
              </w:rPr>
            </w:pPr>
          </w:p>
        </w:tc>
        <w:tc>
          <w:tcPr>
            <w:tcW w:w="2268" w:type="dxa"/>
            <w:vMerge w:val="continue"/>
            <w:shd w:val="clear" w:color="auto" w:fill="auto"/>
            <w:vAlign w:val="center"/>
          </w:tcPr>
          <w:p>
            <w:pPr>
              <w:spacing w:line="280" w:lineRule="exact"/>
              <w:rPr>
                <w:rFonts w:ascii="仿宋" w:hAnsi="仿宋" w:eastAsia="仿宋"/>
                <w:sz w:val="24"/>
              </w:rPr>
            </w:pP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vMerge w:val="continue"/>
            <w:shd w:val="clear" w:color="auto" w:fill="auto"/>
            <w:vAlign w:val="center"/>
          </w:tcPr>
          <w:p>
            <w:pPr>
              <w:spacing w:line="280" w:lineRule="exact"/>
              <w:rPr>
                <w:rFonts w:ascii="仿宋" w:hAnsi="仿宋" w:eastAsia="仿宋"/>
                <w:sz w:val="24"/>
              </w:rPr>
            </w:pPr>
          </w:p>
        </w:tc>
        <w:tc>
          <w:tcPr>
            <w:tcW w:w="2694" w:type="dxa"/>
            <w:gridSpan w:val="2"/>
            <w:shd w:val="clear" w:color="auto" w:fill="auto"/>
            <w:vAlign w:val="center"/>
          </w:tcPr>
          <w:p>
            <w:pPr>
              <w:spacing w:line="280" w:lineRule="exact"/>
              <w:rPr>
                <w:rFonts w:ascii="仿宋" w:hAnsi="仿宋" w:eastAsia="仿宋"/>
                <w:sz w:val="24"/>
              </w:rPr>
            </w:pPr>
          </w:p>
        </w:tc>
        <w:tc>
          <w:tcPr>
            <w:tcW w:w="2268" w:type="dxa"/>
            <w:vMerge w:val="continue"/>
            <w:shd w:val="clear" w:color="auto" w:fill="auto"/>
            <w:vAlign w:val="center"/>
          </w:tcPr>
          <w:p>
            <w:pPr>
              <w:spacing w:line="280" w:lineRule="exact"/>
              <w:rPr>
                <w:rFonts w:ascii="仿宋" w:hAnsi="仿宋" w:eastAsia="仿宋"/>
                <w:sz w:val="24"/>
              </w:rPr>
            </w:pP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最近1年完成的最大合同金额（万元）</w:t>
            </w:r>
          </w:p>
        </w:tc>
        <w:tc>
          <w:tcPr>
            <w:tcW w:w="7592" w:type="dxa"/>
            <w:gridSpan w:val="4"/>
            <w:shd w:val="clear" w:color="auto" w:fill="auto"/>
            <w:vAlign w:val="center"/>
          </w:tcPr>
          <w:p>
            <w:pPr>
              <w:spacing w:line="280" w:lineRule="exact"/>
              <w:rPr>
                <w:rFonts w:ascii="仿宋" w:hAnsi="仿宋" w:eastAsia="仿宋"/>
                <w:sz w:val="24"/>
              </w:rPr>
            </w:pPr>
          </w:p>
        </w:tc>
      </w:tr>
    </w:tbl>
    <w:p>
      <w:pPr>
        <w:pStyle w:val="29"/>
        <w:spacing w:after="156" w:afterLines="50"/>
        <w:outlineLvl w:val="1"/>
        <w:rPr>
          <w:rFonts w:ascii="楷体" w:hAnsi="楷体" w:eastAsia="楷体"/>
          <w:b w:val="0"/>
          <w:bCs w:val="0"/>
          <w:kern w:val="44"/>
          <w:sz w:val="32"/>
          <w:szCs w:val="32"/>
        </w:rPr>
      </w:pPr>
      <w:r>
        <w:rPr>
          <w:rFonts w:ascii="楷体" w:hAnsi="楷体" w:eastAsia="楷体"/>
          <w:b w:val="0"/>
          <w:bCs w:val="0"/>
          <w:kern w:val="44"/>
          <w:sz w:val="32"/>
          <w:szCs w:val="32"/>
        </w:rPr>
        <w:t>3.品牌建设情况</w:t>
      </w:r>
    </w:p>
    <w:tbl>
      <w:tblPr>
        <w:tblStyle w:val="16"/>
        <w:tblW w:w="9930" w:type="dxa"/>
        <w:jc w:val="center"/>
        <w:tblLayout w:type="autofit"/>
        <w:tblCellMar>
          <w:top w:w="0" w:type="dxa"/>
          <w:left w:w="108" w:type="dxa"/>
          <w:bottom w:w="0" w:type="dxa"/>
          <w:right w:w="108" w:type="dxa"/>
        </w:tblCellMar>
      </w:tblPr>
      <w:tblGrid>
        <w:gridCol w:w="2086"/>
        <w:gridCol w:w="1842"/>
        <w:gridCol w:w="6002"/>
      </w:tblGrid>
      <w:tr>
        <w:tblPrEx>
          <w:tblCellMar>
            <w:top w:w="0" w:type="dxa"/>
            <w:left w:w="108" w:type="dxa"/>
            <w:bottom w:w="0" w:type="dxa"/>
            <w:right w:w="108" w:type="dxa"/>
          </w:tblCellMar>
        </w:tblPrEx>
        <w:trPr>
          <w:trHeight w:val="454"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项目</w:t>
            </w:r>
          </w:p>
        </w:tc>
        <w:tc>
          <w:tcPr>
            <w:tcW w:w="7844"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内容</w:t>
            </w:r>
          </w:p>
        </w:tc>
      </w:tr>
      <w:tr>
        <w:tblPrEx>
          <w:tblCellMar>
            <w:top w:w="0" w:type="dxa"/>
            <w:left w:w="108" w:type="dxa"/>
            <w:bottom w:w="0" w:type="dxa"/>
            <w:right w:w="108" w:type="dxa"/>
          </w:tblCellMar>
        </w:tblPrEx>
        <w:trPr>
          <w:trHeight w:val="454" w:hRule="atLeast"/>
          <w:jc w:val="center"/>
        </w:trPr>
        <w:tc>
          <w:tcPr>
            <w:tcW w:w="208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bookmarkStart w:id="2" w:name="_Hlk42896104"/>
            <w:r>
              <w:rPr>
                <w:rFonts w:hint="eastAsia" w:ascii="仿宋" w:hAnsi="仿宋" w:eastAsia="仿宋" w:cs="宋体"/>
                <w:b/>
                <w:color w:val="000000"/>
                <w:kern w:val="0"/>
                <w:sz w:val="24"/>
              </w:rPr>
              <w:t>注册商标</w:t>
            </w:r>
          </w:p>
        </w:tc>
        <w:tc>
          <w:tcPr>
            <w:tcW w:w="7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 xml:space="preserve">名称1： </w:t>
            </w:r>
            <w:r>
              <w:rPr>
                <w:rFonts w:ascii="仿宋" w:hAnsi="仿宋" w:eastAsia="仿宋" w:cs="宋体"/>
                <w:b/>
                <w:color w:val="000000"/>
                <w:kern w:val="0"/>
                <w:sz w:val="24"/>
              </w:rPr>
              <w:t xml:space="preserve">               </w:t>
            </w:r>
            <w:r>
              <w:rPr>
                <w:rFonts w:hint="eastAsia" w:ascii="仿宋" w:hAnsi="仿宋" w:eastAsia="仿宋" w:cs="宋体"/>
                <w:b/>
                <w:color w:val="000000"/>
                <w:kern w:val="0"/>
                <w:sz w:val="24"/>
              </w:rPr>
              <w:t>注册时间：</w:t>
            </w:r>
          </w:p>
        </w:tc>
      </w:tr>
      <w:bookmarkEnd w:id="2"/>
      <w:tr>
        <w:tblPrEx>
          <w:tblCellMar>
            <w:top w:w="0" w:type="dxa"/>
            <w:left w:w="108" w:type="dxa"/>
            <w:bottom w:w="0" w:type="dxa"/>
            <w:right w:w="108" w:type="dxa"/>
          </w:tblCellMar>
        </w:tblPrEx>
        <w:trPr>
          <w:trHeight w:val="454" w:hRule="atLeast"/>
          <w:jc w:val="center"/>
        </w:trPr>
        <w:tc>
          <w:tcPr>
            <w:tcW w:w="208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p>
        </w:tc>
        <w:tc>
          <w:tcPr>
            <w:tcW w:w="7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 xml:space="preserve">名称2： </w:t>
            </w:r>
            <w:r>
              <w:rPr>
                <w:rFonts w:ascii="仿宋" w:hAnsi="仿宋" w:eastAsia="仿宋" w:cs="宋体"/>
                <w:b/>
                <w:color w:val="000000"/>
                <w:kern w:val="0"/>
                <w:sz w:val="24"/>
              </w:rPr>
              <w:t xml:space="preserve">               </w:t>
            </w:r>
            <w:r>
              <w:rPr>
                <w:rFonts w:hint="eastAsia" w:ascii="仿宋" w:hAnsi="仿宋" w:eastAsia="仿宋" w:cs="宋体"/>
                <w:b/>
                <w:color w:val="000000"/>
                <w:kern w:val="0"/>
                <w:sz w:val="24"/>
              </w:rPr>
              <w:t>注册时间：</w:t>
            </w:r>
          </w:p>
        </w:tc>
      </w:tr>
      <w:tr>
        <w:tblPrEx>
          <w:tblCellMar>
            <w:top w:w="0" w:type="dxa"/>
            <w:left w:w="108" w:type="dxa"/>
            <w:bottom w:w="0" w:type="dxa"/>
            <w:right w:w="108" w:type="dxa"/>
          </w:tblCellMar>
        </w:tblPrEx>
        <w:trPr>
          <w:trHeight w:val="454" w:hRule="atLeast"/>
          <w:jc w:val="center"/>
        </w:trPr>
        <w:tc>
          <w:tcPr>
            <w:tcW w:w="208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r>
              <w:rPr>
                <w:rFonts w:hint="eastAsia" w:ascii="仿宋" w:hAnsi="仿宋" w:eastAsia="仿宋" w:cs="宋体"/>
                <w:b/>
                <w:color w:val="000000"/>
                <w:kern w:val="0"/>
                <w:sz w:val="24"/>
              </w:rPr>
              <w:t>自有产品品牌</w:t>
            </w:r>
          </w:p>
        </w:tc>
        <w:tc>
          <w:tcPr>
            <w:tcW w:w="7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 xml:space="preserve">名称1： </w:t>
            </w:r>
            <w:r>
              <w:rPr>
                <w:rFonts w:ascii="仿宋" w:hAnsi="仿宋" w:eastAsia="仿宋" w:cs="宋体"/>
                <w:b/>
                <w:color w:val="000000"/>
                <w:kern w:val="0"/>
                <w:sz w:val="24"/>
              </w:rPr>
              <w:t xml:space="preserve">               </w:t>
            </w:r>
            <w:r>
              <w:rPr>
                <w:rFonts w:hint="eastAsia" w:ascii="仿宋" w:hAnsi="仿宋" w:eastAsia="仿宋" w:cs="宋体"/>
                <w:b/>
                <w:color w:val="000000"/>
                <w:kern w:val="0"/>
                <w:sz w:val="24"/>
              </w:rPr>
              <w:t>品牌创立时间：</w:t>
            </w:r>
          </w:p>
        </w:tc>
      </w:tr>
      <w:tr>
        <w:tblPrEx>
          <w:tblCellMar>
            <w:top w:w="0" w:type="dxa"/>
            <w:left w:w="108" w:type="dxa"/>
            <w:bottom w:w="0" w:type="dxa"/>
            <w:right w:w="108" w:type="dxa"/>
          </w:tblCellMar>
        </w:tblPrEx>
        <w:trPr>
          <w:trHeight w:val="454" w:hRule="atLeast"/>
          <w:jc w:val="center"/>
        </w:trPr>
        <w:tc>
          <w:tcPr>
            <w:tcW w:w="208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p>
        </w:tc>
        <w:tc>
          <w:tcPr>
            <w:tcW w:w="7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 xml:space="preserve">名称2： </w:t>
            </w:r>
            <w:r>
              <w:rPr>
                <w:rFonts w:ascii="仿宋" w:hAnsi="仿宋" w:eastAsia="仿宋" w:cs="宋体"/>
                <w:b/>
                <w:color w:val="000000"/>
                <w:kern w:val="0"/>
                <w:sz w:val="24"/>
              </w:rPr>
              <w:t xml:space="preserve">               </w:t>
            </w:r>
            <w:r>
              <w:rPr>
                <w:rFonts w:hint="eastAsia" w:ascii="仿宋" w:hAnsi="仿宋" w:eastAsia="仿宋" w:cs="宋体"/>
                <w:b/>
                <w:color w:val="000000"/>
                <w:kern w:val="0"/>
                <w:sz w:val="24"/>
              </w:rPr>
              <w:t>品牌创立时间：</w:t>
            </w:r>
          </w:p>
        </w:tc>
      </w:tr>
      <w:tr>
        <w:tblPrEx>
          <w:tblCellMar>
            <w:top w:w="0" w:type="dxa"/>
            <w:left w:w="108" w:type="dxa"/>
            <w:bottom w:w="0" w:type="dxa"/>
            <w:right w:w="108" w:type="dxa"/>
          </w:tblCellMar>
        </w:tblPrEx>
        <w:trPr>
          <w:trHeight w:val="454" w:hRule="atLeast"/>
          <w:jc w:val="center"/>
        </w:trPr>
        <w:tc>
          <w:tcPr>
            <w:tcW w:w="3928" w:type="dxa"/>
            <w:gridSpan w:val="2"/>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r>
              <w:rPr>
                <w:rFonts w:hint="eastAsia" w:ascii="仿宋" w:hAnsi="仿宋" w:eastAsia="仿宋"/>
                <w:b/>
                <w:sz w:val="24"/>
              </w:rPr>
              <w:t>品牌建设投入及市场调研</w:t>
            </w: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每年有固定投入   </w:t>
            </w:r>
            <w:r>
              <w:rPr>
                <w:rFonts w:hint="eastAsia" w:ascii="仿宋" w:hAnsi="仿宋" w:eastAsia="仿宋"/>
                <w:color w:val="000000"/>
                <w:sz w:val="24"/>
              </w:rPr>
              <w:t>□</w:t>
            </w:r>
            <w:r>
              <w:rPr>
                <w:rFonts w:hint="eastAsia" w:ascii="仿宋" w:hAnsi="仿宋" w:eastAsia="仿宋"/>
                <w:sz w:val="24"/>
              </w:rPr>
              <w:t xml:space="preserve">三年内有连续投入   </w:t>
            </w:r>
            <w:r>
              <w:rPr>
                <w:rFonts w:hint="eastAsia" w:ascii="仿宋" w:hAnsi="仿宋" w:eastAsia="仿宋"/>
                <w:color w:val="000000"/>
                <w:sz w:val="24"/>
              </w:rPr>
              <w:t>□</w:t>
            </w:r>
            <w:r>
              <w:rPr>
                <w:rFonts w:hint="eastAsia" w:ascii="仿宋" w:hAnsi="仿宋" w:eastAsia="仿宋"/>
                <w:sz w:val="24"/>
              </w:rPr>
              <w:t xml:space="preserve">有投入   </w:t>
            </w:r>
          </w:p>
          <w:p>
            <w:pPr>
              <w:widowControl/>
              <w:rPr>
                <w:rFonts w:ascii="仿宋" w:hAnsi="仿宋" w:eastAsia="仿宋" w:cs="宋体"/>
                <w:b/>
                <w:color w:val="000000"/>
                <w:kern w:val="0"/>
                <w:sz w:val="24"/>
              </w:rPr>
            </w:pPr>
            <w:r>
              <w:rPr>
                <w:rFonts w:hint="eastAsia" w:ascii="仿宋" w:hAnsi="仿宋" w:eastAsia="仿宋"/>
                <w:color w:val="000000"/>
                <w:sz w:val="24"/>
              </w:rPr>
              <w:t>□</w:t>
            </w:r>
            <w:r>
              <w:rPr>
                <w:rFonts w:hint="eastAsia" w:ascii="仿宋" w:hAnsi="仿宋" w:eastAsia="仿宋"/>
                <w:sz w:val="24"/>
              </w:rPr>
              <w:t>无投入</w:t>
            </w:r>
          </w:p>
        </w:tc>
      </w:tr>
      <w:tr>
        <w:tblPrEx>
          <w:tblCellMar>
            <w:top w:w="0" w:type="dxa"/>
            <w:left w:w="108" w:type="dxa"/>
            <w:bottom w:w="0" w:type="dxa"/>
            <w:right w:w="108" w:type="dxa"/>
          </w:tblCellMar>
        </w:tblPrEx>
        <w:trPr>
          <w:trHeight w:val="454" w:hRule="atLeast"/>
          <w:jc w:val="center"/>
        </w:trPr>
        <w:tc>
          <w:tcPr>
            <w:tcW w:w="39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r>
              <w:rPr>
                <w:rFonts w:hint="eastAsia" w:ascii="仿宋" w:hAnsi="仿宋" w:eastAsia="仿宋"/>
                <w:b/>
                <w:sz w:val="24"/>
              </w:rPr>
              <w:t>最近一年品牌建设投入及市场调研费用</w:t>
            </w:r>
            <w:r>
              <w:rPr>
                <w:rFonts w:hint="eastAsia" w:ascii="仿宋" w:hAnsi="仿宋" w:eastAsia="仿宋" w:cs="宋体"/>
                <w:b/>
                <w:color w:val="000000"/>
                <w:kern w:val="0"/>
                <w:sz w:val="24"/>
              </w:rPr>
              <w:t>（万元）</w:t>
            </w: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p>
        </w:tc>
      </w:tr>
      <w:tr>
        <w:tblPrEx>
          <w:tblCellMar>
            <w:top w:w="0" w:type="dxa"/>
            <w:left w:w="108" w:type="dxa"/>
            <w:bottom w:w="0" w:type="dxa"/>
            <w:right w:w="108" w:type="dxa"/>
          </w:tblCellMar>
        </w:tblPrEx>
        <w:trPr>
          <w:trHeight w:val="454" w:hRule="atLeast"/>
          <w:jc w:val="center"/>
        </w:trPr>
        <w:tc>
          <w:tcPr>
            <w:tcW w:w="39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r>
              <w:rPr>
                <w:rFonts w:hint="eastAsia" w:ascii="仿宋" w:hAnsi="仿宋" w:eastAsia="仿宋" w:cs="宋体"/>
                <w:b/>
                <w:color w:val="000000"/>
                <w:kern w:val="0"/>
                <w:sz w:val="24"/>
              </w:rPr>
              <w:t>近三年年均自有品牌销售占比（%）</w:t>
            </w: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注：如有多个注册商标或产品品牌，请自行添加表格。</w:t>
      </w:r>
    </w:p>
    <w:p>
      <w:pPr>
        <w:pStyle w:val="29"/>
        <w:spacing w:after="156" w:afterLines="50"/>
        <w:outlineLvl w:val="1"/>
        <w:rPr>
          <w:rFonts w:ascii="楷体" w:hAnsi="楷体" w:eastAsia="楷体"/>
          <w:b w:val="0"/>
          <w:bCs w:val="0"/>
          <w:kern w:val="44"/>
          <w:sz w:val="32"/>
          <w:szCs w:val="32"/>
        </w:rPr>
      </w:pPr>
      <w:r>
        <w:rPr>
          <w:rFonts w:ascii="楷体" w:hAnsi="楷体" w:eastAsia="楷体"/>
          <w:b w:val="0"/>
          <w:bCs w:val="0"/>
          <w:kern w:val="44"/>
          <w:sz w:val="32"/>
          <w:szCs w:val="32"/>
        </w:rPr>
        <w:t>4.</w:t>
      </w:r>
      <w:r>
        <w:rPr>
          <w:rFonts w:hint="eastAsia" w:ascii="楷体" w:hAnsi="楷体" w:eastAsia="楷体"/>
          <w:b w:val="0"/>
          <w:bCs w:val="0"/>
          <w:kern w:val="44"/>
          <w:sz w:val="32"/>
          <w:szCs w:val="32"/>
        </w:rPr>
        <w:t>研发生产</w:t>
      </w:r>
      <w:r>
        <w:rPr>
          <w:rFonts w:ascii="楷体" w:hAnsi="楷体" w:eastAsia="楷体"/>
          <w:b w:val="0"/>
          <w:bCs w:val="0"/>
          <w:kern w:val="44"/>
          <w:sz w:val="32"/>
          <w:szCs w:val="32"/>
        </w:rPr>
        <w:t>实力</w:t>
      </w:r>
    </w:p>
    <w:tbl>
      <w:tblPr>
        <w:tblStyle w:val="16"/>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95" w:type="dxa"/>
            <w:gridSpan w:val="2"/>
            <w:shd w:val="clear" w:color="auto" w:fill="B8CCE4" w:themeFill="accent1" w:themeFillTint="66"/>
            <w:vAlign w:val="center"/>
          </w:tcPr>
          <w:p>
            <w:pPr>
              <w:spacing w:line="320" w:lineRule="exact"/>
              <w:jc w:val="center"/>
              <w:rPr>
                <w:rFonts w:ascii="仿宋" w:hAnsi="仿宋" w:eastAsia="仿宋"/>
                <w:sz w:val="24"/>
              </w:rPr>
            </w:pPr>
            <w:r>
              <w:rPr>
                <w:rFonts w:hint="eastAsia" w:ascii="仿宋" w:hAnsi="仿宋" w:eastAsia="仿宋"/>
                <w:b/>
                <w:sz w:val="24"/>
              </w:rPr>
              <w:t>研发资金投入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shd w:val="clear" w:color="auto" w:fill="auto"/>
            <w:vAlign w:val="center"/>
          </w:tcPr>
          <w:p>
            <w:pPr>
              <w:spacing w:line="320" w:lineRule="exact"/>
              <w:rPr>
                <w:rFonts w:ascii="仿宋" w:hAnsi="仿宋" w:eastAsia="仿宋"/>
                <w:b/>
                <w:bCs/>
                <w:sz w:val="24"/>
              </w:rPr>
            </w:pPr>
            <w:r>
              <w:rPr>
                <w:rFonts w:hint="eastAsia" w:ascii="仿宋" w:hAnsi="仿宋" w:eastAsia="仿宋"/>
                <w:b/>
                <w:bCs/>
                <w:sz w:val="24"/>
              </w:rPr>
              <w:t>最近一年度研发投入（万元）</w:t>
            </w:r>
          </w:p>
        </w:tc>
        <w:tc>
          <w:tcPr>
            <w:tcW w:w="6633" w:type="dxa"/>
            <w:shd w:val="clear" w:color="auto" w:fill="auto"/>
            <w:vAlign w:val="center"/>
          </w:tcPr>
          <w:p>
            <w:pPr>
              <w:spacing w:line="320" w:lineRule="exac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shd w:val="clear" w:color="auto" w:fill="auto"/>
            <w:vAlign w:val="center"/>
          </w:tcPr>
          <w:p>
            <w:pPr>
              <w:spacing w:line="320" w:lineRule="exact"/>
              <w:rPr>
                <w:rFonts w:ascii="仿宋" w:hAnsi="仿宋" w:eastAsia="仿宋"/>
                <w:b/>
                <w:bCs/>
                <w:sz w:val="24"/>
              </w:rPr>
            </w:pPr>
            <w:r>
              <w:rPr>
                <w:rFonts w:hint="eastAsia" w:ascii="仿宋" w:hAnsi="仿宋" w:eastAsia="仿宋"/>
                <w:b/>
                <w:bCs/>
                <w:sz w:val="24"/>
              </w:rPr>
              <w:t>研发投入/营业收入（%）</w:t>
            </w:r>
          </w:p>
        </w:tc>
        <w:tc>
          <w:tcPr>
            <w:tcW w:w="6633" w:type="dxa"/>
            <w:shd w:val="clear" w:color="auto" w:fill="auto"/>
            <w:vAlign w:val="center"/>
          </w:tcPr>
          <w:p>
            <w:pPr>
              <w:spacing w:line="320" w:lineRule="exact"/>
              <w:rPr>
                <w:rFonts w:ascii="仿宋" w:hAnsi="仿宋" w:eastAsia="仿宋"/>
                <w:sz w:val="24"/>
                <w:u w:val="single"/>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95"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spacing w:line="320" w:lineRule="exact"/>
              <w:jc w:val="center"/>
              <w:rPr>
                <w:rFonts w:ascii="仿宋" w:hAnsi="仿宋" w:eastAsia="仿宋"/>
                <w:sz w:val="24"/>
              </w:rPr>
            </w:pPr>
            <w:r>
              <w:rPr>
                <w:rFonts w:hint="eastAsia" w:ascii="仿宋" w:hAnsi="仿宋" w:eastAsia="仿宋"/>
                <w:b/>
                <w:sz w:val="24"/>
              </w:rPr>
              <w:t>羽绒羽毛生产加工企业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生产工艺</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sz w:val="24"/>
              </w:rPr>
              <w:t xml:space="preserve">□ 国内先进水平 </w:t>
            </w:r>
            <w:r>
              <w:rPr>
                <w:rFonts w:ascii="仿宋" w:hAnsi="仿宋" w:eastAsia="仿宋"/>
                <w:sz w:val="24"/>
              </w:rPr>
              <w:t xml:space="preserve">  </w:t>
            </w:r>
            <w:r>
              <w:rPr>
                <w:rFonts w:hint="eastAsia" w:ascii="仿宋" w:hAnsi="仿宋" w:eastAsia="仿宋"/>
                <w:sz w:val="24"/>
              </w:rPr>
              <w:t>□ 国内平均水平</w:t>
            </w:r>
          </w:p>
          <w:p>
            <w:pPr>
              <w:spacing w:line="320" w:lineRule="exact"/>
              <w:rPr>
                <w:rFonts w:ascii="仿宋" w:hAnsi="仿宋" w:eastAsia="仿宋"/>
                <w:sz w:val="24"/>
              </w:rPr>
            </w:pPr>
            <w:r>
              <w:rPr>
                <w:rFonts w:hint="eastAsia" w:ascii="仿宋" w:hAnsi="仿宋" w:eastAsia="仿宋"/>
                <w:sz w:val="24"/>
              </w:rPr>
              <w:t>□ 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污水处理</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sz w:val="24"/>
              </w:rPr>
              <w:t>□ 建有完善的污水处理系统</w:t>
            </w:r>
          </w:p>
          <w:p>
            <w:pPr>
              <w:spacing w:line="320" w:lineRule="exact"/>
              <w:rPr>
                <w:rFonts w:ascii="仿宋" w:hAnsi="仿宋" w:eastAsia="仿宋"/>
                <w:sz w:val="24"/>
              </w:rPr>
            </w:pPr>
            <w:r>
              <w:rPr>
                <w:rFonts w:hint="eastAsia" w:ascii="仿宋" w:hAnsi="仿宋" w:eastAsia="仿宋"/>
                <w:sz w:val="24"/>
              </w:rPr>
              <w:t>□ 有污水处理系统</w:t>
            </w:r>
          </w:p>
          <w:p>
            <w:pPr>
              <w:spacing w:line="320" w:lineRule="exact"/>
              <w:rPr>
                <w:rFonts w:ascii="仿宋" w:hAnsi="仿宋" w:eastAsia="仿宋"/>
                <w:sz w:val="24"/>
              </w:rPr>
            </w:pPr>
            <w:r>
              <w:rPr>
                <w:rFonts w:hint="eastAsia" w:ascii="仿宋" w:hAnsi="仿宋" w:eastAsia="仿宋"/>
                <w:sz w:val="24"/>
              </w:rPr>
              <w:t>□ 未建立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95"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spacing w:line="320" w:lineRule="exact"/>
              <w:jc w:val="center"/>
              <w:rPr>
                <w:rFonts w:ascii="仿宋" w:hAnsi="仿宋" w:eastAsia="仿宋"/>
                <w:sz w:val="24"/>
              </w:rPr>
            </w:pPr>
            <w:r>
              <w:rPr>
                <w:rFonts w:hint="eastAsia" w:ascii="仿宋" w:hAnsi="仿宋" w:eastAsia="仿宋"/>
                <w:b/>
                <w:sz w:val="24"/>
              </w:rPr>
              <w:t>服装、寝具生产企业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产品设计</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sz w:val="24"/>
              </w:rPr>
              <w:t xml:space="preserve">□ 有自主设计部门 </w:t>
            </w:r>
            <w:r>
              <w:rPr>
                <w:rFonts w:ascii="仿宋" w:hAnsi="仿宋" w:eastAsia="仿宋"/>
                <w:sz w:val="24"/>
              </w:rPr>
              <w:t xml:space="preserve">  </w:t>
            </w:r>
            <w:r>
              <w:rPr>
                <w:rFonts w:hint="eastAsia" w:ascii="仿宋" w:hAnsi="仿宋" w:eastAsia="仿宋"/>
                <w:sz w:val="24"/>
              </w:rPr>
              <w:t>□ 委托设计</w:t>
            </w:r>
          </w:p>
          <w:p>
            <w:pPr>
              <w:spacing w:line="320" w:lineRule="exact"/>
              <w:rPr>
                <w:rFonts w:ascii="仿宋" w:hAnsi="仿宋" w:eastAsia="仿宋"/>
                <w:sz w:val="24"/>
              </w:rPr>
            </w:pPr>
            <w:r>
              <w:rPr>
                <w:rFonts w:hint="eastAsia" w:ascii="仿宋" w:hAnsi="仿宋" w:eastAsia="仿宋"/>
                <w:sz w:val="24"/>
              </w:rPr>
              <w:t>□ 代加工企业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生产设备</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sz w:val="24"/>
              </w:rPr>
              <w:t xml:space="preserve">□ 国际先进水平 </w:t>
            </w:r>
            <w:r>
              <w:rPr>
                <w:rFonts w:ascii="仿宋" w:hAnsi="仿宋" w:eastAsia="仿宋"/>
                <w:sz w:val="24"/>
              </w:rPr>
              <w:t xml:space="preserve">  </w:t>
            </w:r>
            <w:r>
              <w:rPr>
                <w:rFonts w:hint="eastAsia" w:ascii="仿宋" w:hAnsi="仿宋" w:eastAsia="仿宋"/>
                <w:sz w:val="24"/>
              </w:rPr>
              <w:t>□ 国内先进水平</w:t>
            </w:r>
          </w:p>
          <w:p>
            <w:pPr>
              <w:spacing w:line="320" w:lineRule="exact"/>
              <w:rPr>
                <w:rFonts w:ascii="仿宋" w:hAnsi="仿宋" w:eastAsia="仿宋"/>
                <w:sz w:val="24"/>
              </w:rPr>
            </w:pPr>
            <w:r>
              <w:rPr>
                <w:rFonts w:hint="eastAsia" w:ascii="仿宋" w:hAnsi="仿宋" w:eastAsia="仿宋"/>
                <w:sz w:val="24"/>
              </w:rPr>
              <w:t xml:space="preserve">□ 国内平均水平 </w:t>
            </w:r>
            <w:r>
              <w:rPr>
                <w:rFonts w:ascii="仿宋" w:hAnsi="仿宋" w:eastAsia="仿宋"/>
                <w:sz w:val="24"/>
              </w:rPr>
              <w:t xml:space="preserve">  </w:t>
            </w:r>
            <w:r>
              <w:rPr>
                <w:rFonts w:hint="eastAsia" w:ascii="仿宋" w:hAnsi="仿宋" w:eastAsia="仿宋"/>
                <w:sz w:val="24"/>
              </w:rPr>
              <w:t>□ 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95"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spacing w:line="320" w:lineRule="exact"/>
              <w:jc w:val="center"/>
              <w:rPr>
                <w:rFonts w:ascii="仿宋" w:hAnsi="仿宋" w:eastAsia="仿宋"/>
                <w:sz w:val="24"/>
              </w:rPr>
            </w:pPr>
            <w:r>
              <w:rPr>
                <w:rFonts w:hint="eastAsia" w:ascii="仿宋" w:hAnsi="仿宋" w:eastAsia="仿宋"/>
                <w:b/>
                <w:sz w:val="24"/>
              </w:rPr>
              <w:t>其他类型企业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所获专利</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sz w:val="24"/>
              </w:rPr>
              <w:t>□ 发明专利</w:t>
            </w:r>
            <w:r>
              <w:rPr>
                <w:rFonts w:hint="eastAsia" w:ascii="仿宋" w:hAnsi="仿宋" w:eastAsia="仿宋"/>
                <w:sz w:val="24"/>
                <w:u w:val="single"/>
              </w:rPr>
              <w:t xml:space="preserve">      </w:t>
            </w:r>
            <w:r>
              <w:rPr>
                <w:rFonts w:hint="eastAsia" w:ascii="仿宋" w:hAnsi="仿宋" w:eastAsia="仿宋"/>
                <w:sz w:val="24"/>
              </w:rPr>
              <w:t xml:space="preserve">个   </w:t>
            </w:r>
          </w:p>
          <w:p>
            <w:pPr>
              <w:spacing w:line="320" w:lineRule="exact"/>
              <w:rPr>
                <w:rFonts w:ascii="仿宋" w:hAnsi="仿宋" w:eastAsia="仿宋"/>
                <w:sz w:val="24"/>
              </w:rPr>
            </w:pPr>
            <w:r>
              <w:rPr>
                <w:rFonts w:hint="eastAsia" w:ascii="仿宋" w:hAnsi="仿宋" w:eastAsia="仿宋"/>
                <w:sz w:val="24"/>
              </w:rPr>
              <w:t>□ 实用新型专利</w:t>
            </w:r>
            <w:r>
              <w:rPr>
                <w:rFonts w:hint="eastAsia" w:ascii="仿宋" w:hAnsi="仿宋" w:eastAsia="仿宋"/>
                <w:sz w:val="24"/>
                <w:u w:val="single"/>
              </w:rPr>
              <w:t xml:space="preserve">      </w:t>
            </w:r>
            <w:r>
              <w:rPr>
                <w:rFonts w:hint="eastAsia" w:ascii="仿宋" w:hAnsi="仿宋" w:eastAsia="仿宋"/>
                <w:sz w:val="24"/>
              </w:rPr>
              <w:t xml:space="preserve">个   </w:t>
            </w:r>
          </w:p>
          <w:p>
            <w:pPr>
              <w:spacing w:line="320" w:lineRule="exact"/>
              <w:rPr>
                <w:rFonts w:ascii="仿宋" w:hAnsi="仿宋" w:eastAsia="仿宋"/>
                <w:sz w:val="24"/>
              </w:rPr>
            </w:pPr>
            <w:r>
              <w:rPr>
                <w:rFonts w:hint="eastAsia" w:ascii="仿宋" w:hAnsi="仿宋" w:eastAsia="仿宋"/>
                <w:sz w:val="24"/>
              </w:rPr>
              <w:t>□ 外观设计专利</w:t>
            </w:r>
            <w:r>
              <w:rPr>
                <w:rFonts w:hint="eastAsia" w:ascii="仿宋" w:hAnsi="仿宋" w:eastAsia="仿宋"/>
                <w:sz w:val="24"/>
                <w:u w:val="single"/>
              </w:rPr>
              <w:t xml:space="preserve">      </w:t>
            </w:r>
            <w:r>
              <w:rPr>
                <w:rFonts w:hint="eastAsia" w:ascii="仿宋" w:hAnsi="仿宋" w:eastAsia="仿宋"/>
                <w:sz w:val="24"/>
              </w:rPr>
              <w:t>个</w:t>
            </w:r>
          </w:p>
          <w:p>
            <w:pPr>
              <w:spacing w:line="320" w:lineRule="exact"/>
              <w:rPr>
                <w:rFonts w:ascii="仿宋" w:hAnsi="仿宋" w:eastAsia="仿宋"/>
                <w:sz w:val="24"/>
              </w:rPr>
            </w:pPr>
            <w:r>
              <w:rPr>
                <w:rFonts w:hint="eastAsia" w:ascii="仿宋" w:hAnsi="仿宋" w:eastAsia="仿宋"/>
                <w:sz w:val="24"/>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标准制定</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sz w:val="24"/>
              </w:rPr>
              <w:t>□ 参与国家标准</w:t>
            </w:r>
            <w:r>
              <w:rPr>
                <w:rFonts w:ascii="仿宋" w:hAnsi="仿宋" w:eastAsia="仿宋"/>
                <w:sz w:val="24"/>
                <w:u w:val="single"/>
              </w:rPr>
              <w:t xml:space="preserve">       </w:t>
            </w:r>
            <w:r>
              <w:rPr>
                <w:rFonts w:hint="eastAsia" w:ascii="仿宋" w:hAnsi="仿宋" w:eastAsia="仿宋"/>
                <w:sz w:val="24"/>
              </w:rPr>
              <w:t xml:space="preserve">项  </w:t>
            </w:r>
          </w:p>
          <w:p>
            <w:pPr>
              <w:spacing w:line="320" w:lineRule="exact"/>
              <w:rPr>
                <w:rFonts w:ascii="仿宋" w:hAnsi="仿宋" w:eastAsia="仿宋"/>
                <w:sz w:val="24"/>
              </w:rPr>
            </w:pPr>
            <w:r>
              <w:rPr>
                <w:rFonts w:hint="eastAsia" w:ascii="仿宋" w:hAnsi="仿宋" w:eastAsia="仿宋"/>
                <w:sz w:val="24"/>
              </w:rPr>
              <w:t>□ 参与行业（地方）、（团体）标准</w:t>
            </w:r>
            <w:r>
              <w:rPr>
                <w:rFonts w:ascii="仿宋" w:hAnsi="仿宋" w:eastAsia="仿宋"/>
                <w:sz w:val="24"/>
                <w:u w:val="single"/>
              </w:rPr>
              <w:t xml:space="preserve">       </w:t>
            </w:r>
            <w:r>
              <w:rPr>
                <w:rFonts w:hint="eastAsia" w:ascii="仿宋" w:hAnsi="仿宋" w:eastAsia="仿宋"/>
                <w:sz w:val="24"/>
              </w:rPr>
              <w:t>项</w:t>
            </w:r>
          </w:p>
          <w:p>
            <w:pPr>
              <w:spacing w:line="320" w:lineRule="exact"/>
              <w:rPr>
                <w:rFonts w:ascii="仿宋" w:hAnsi="仿宋" w:eastAsia="仿宋"/>
                <w:sz w:val="24"/>
              </w:rPr>
            </w:pPr>
            <w:r>
              <w:rPr>
                <w:rFonts w:hint="eastAsia" w:ascii="仿宋" w:hAnsi="仿宋" w:eastAsia="仿宋"/>
                <w:sz w:val="24"/>
              </w:rPr>
              <w:t>□ 有备案的企业标准</w:t>
            </w:r>
            <w:r>
              <w:rPr>
                <w:rFonts w:hint="eastAsia" w:ascii="仿宋" w:hAnsi="仿宋" w:eastAsia="仿宋"/>
                <w:sz w:val="24"/>
                <w:u w:val="single"/>
              </w:rPr>
              <w:t xml:space="preserve">      </w:t>
            </w:r>
            <w:r>
              <w:rPr>
                <w:rFonts w:hint="eastAsia" w:ascii="仿宋" w:hAnsi="仿宋" w:eastAsia="仿宋"/>
                <w:sz w:val="24"/>
              </w:rPr>
              <w:t>项</w:t>
            </w:r>
          </w:p>
          <w:p>
            <w:pPr>
              <w:spacing w:line="320" w:lineRule="exact"/>
              <w:rPr>
                <w:rFonts w:ascii="仿宋" w:hAnsi="仿宋" w:eastAsia="仿宋"/>
                <w:sz w:val="24"/>
              </w:rPr>
            </w:pPr>
            <w:r>
              <w:rPr>
                <w:rFonts w:hint="eastAsia" w:ascii="仿宋" w:hAnsi="仿宋" w:eastAsia="仿宋"/>
                <w:sz w:val="24"/>
              </w:rPr>
              <w:t>□ 无</w:t>
            </w:r>
          </w:p>
        </w:tc>
      </w:tr>
    </w:tbl>
    <w:p>
      <w:pPr>
        <w:widowControl/>
        <w:rPr>
          <w:rFonts w:ascii="宋体" w:hAnsi="宋体" w:cs="宋体"/>
          <w:color w:val="000000"/>
          <w:kern w:val="0"/>
        </w:rPr>
      </w:pPr>
    </w:p>
    <w:p>
      <w:pPr>
        <w:pStyle w:val="29"/>
        <w:spacing w:after="156" w:afterLines="50"/>
        <w:outlineLvl w:val="1"/>
        <w:rPr>
          <w:rFonts w:ascii="楷体" w:hAnsi="楷体" w:eastAsia="楷体"/>
          <w:b w:val="0"/>
          <w:bCs w:val="0"/>
          <w:kern w:val="44"/>
          <w:sz w:val="32"/>
          <w:szCs w:val="32"/>
        </w:rPr>
      </w:pPr>
      <w:r>
        <w:rPr>
          <w:rFonts w:ascii="楷体" w:hAnsi="楷体" w:eastAsia="楷体"/>
          <w:b w:val="0"/>
          <w:bCs w:val="0"/>
          <w:kern w:val="44"/>
          <w:sz w:val="32"/>
          <w:szCs w:val="32"/>
        </w:rPr>
        <w:t>5</w:t>
      </w:r>
      <w:r>
        <w:rPr>
          <w:rFonts w:hint="eastAsia" w:ascii="楷体" w:hAnsi="楷体" w:eastAsia="楷体"/>
          <w:b w:val="0"/>
          <w:bCs w:val="0"/>
          <w:kern w:val="44"/>
          <w:sz w:val="32"/>
          <w:szCs w:val="32"/>
        </w:rPr>
        <w:t>.资质及认证</w:t>
      </w:r>
    </w:p>
    <w:tbl>
      <w:tblPr>
        <w:tblStyle w:val="1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7"/>
        <w:gridCol w:w="368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1" w:type="dxa"/>
            <w:gridSpan w:val="4"/>
            <w:shd w:val="clear" w:color="auto" w:fill="B8CCE4" w:themeFill="accent1" w:themeFillTint="66"/>
            <w:vAlign w:val="center"/>
          </w:tcPr>
          <w:p>
            <w:pPr>
              <w:spacing w:line="320" w:lineRule="exact"/>
              <w:jc w:val="center"/>
              <w:rPr>
                <w:rFonts w:ascii="仿宋" w:hAnsi="仿宋" w:eastAsia="仿宋"/>
                <w:b/>
                <w:bCs/>
                <w:sz w:val="24"/>
              </w:rPr>
            </w:pPr>
            <w:r>
              <w:rPr>
                <w:rFonts w:hint="eastAsia" w:ascii="仿宋" w:hAnsi="仿宋" w:eastAsia="仿宋"/>
                <w:b/>
                <w:bCs/>
                <w:sz w:val="24"/>
              </w:rPr>
              <w:t>行业资质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b/>
                <w:bCs/>
                <w:sz w:val="24"/>
              </w:rPr>
            </w:pPr>
            <w:r>
              <w:rPr>
                <w:rFonts w:hint="eastAsia" w:ascii="仿宋" w:hAnsi="仿宋" w:eastAsia="仿宋"/>
                <w:b/>
                <w:bCs/>
                <w:sz w:val="24"/>
              </w:rPr>
              <w:t>序号</w:t>
            </w:r>
          </w:p>
        </w:tc>
        <w:tc>
          <w:tcPr>
            <w:tcW w:w="2977" w:type="dxa"/>
            <w:shd w:val="clear" w:color="auto" w:fill="auto"/>
            <w:vAlign w:val="center"/>
          </w:tcPr>
          <w:p>
            <w:pPr>
              <w:spacing w:line="320" w:lineRule="exact"/>
              <w:jc w:val="center"/>
              <w:rPr>
                <w:rFonts w:ascii="仿宋" w:hAnsi="仿宋" w:eastAsia="仿宋"/>
                <w:b/>
                <w:bCs/>
                <w:sz w:val="24"/>
              </w:rPr>
            </w:pPr>
            <w:r>
              <w:rPr>
                <w:rFonts w:hint="eastAsia" w:ascii="仿宋" w:hAnsi="仿宋" w:eastAsia="仿宋"/>
                <w:b/>
                <w:bCs/>
                <w:sz w:val="24"/>
              </w:rPr>
              <w:t>资质名称</w:t>
            </w:r>
          </w:p>
        </w:tc>
        <w:tc>
          <w:tcPr>
            <w:tcW w:w="3685" w:type="dxa"/>
            <w:shd w:val="clear" w:color="auto" w:fill="auto"/>
            <w:vAlign w:val="center"/>
          </w:tcPr>
          <w:p>
            <w:pPr>
              <w:spacing w:line="320" w:lineRule="exact"/>
              <w:jc w:val="center"/>
              <w:rPr>
                <w:rFonts w:ascii="仿宋" w:hAnsi="仿宋" w:eastAsia="仿宋"/>
                <w:b/>
                <w:bCs/>
                <w:sz w:val="24"/>
              </w:rPr>
            </w:pPr>
            <w:r>
              <w:rPr>
                <w:rFonts w:hint="eastAsia" w:ascii="仿宋" w:hAnsi="仿宋" w:eastAsia="仿宋"/>
                <w:b/>
                <w:bCs/>
                <w:sz w:val="24"/>
              </w:rPr>
              <w:t>颁发单位</w:t>
            </w:r>
          </w:p>
        </w:tc>
        <w:tc>
          <w:tcPr>
            <w:tcW w:w="2348" w:type="dxa"/>
            <w:shd w:val="clear" w:color="auto" w:fill="auto"/>
            <w:vAlign w:val="center"/>
          </w:tcPr>
          <w:p>
            <w:pPr>
              <w:spacing w:line="320" w:lineRule="exact"/>
              <w:jc w:val="center"/>
              <w:rPr>
                <w:rFonts w:ascii="仿宋" w:hAnsi="仿宋" w:eastAsia="仿宋"/>
                <w:b/>
                <w:bCs/>
                <w:sz w:val="24"/>
              </w:rPr>
            </w:pPr>
            <w:r>
              <w:rPr>
                <w:rFonts w:hint="eastAsia" w:ascii="仿宋" w:hAnsi="仿宋" w:eastAsia="仿宋"/>
                <w:b/>
                <w:bCs/>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1</w:t>
            </w:r>
          </w:p>
        </w:tc>
        <w:tc>
          <w:tcPr>
            <w:tcW w:w="2977" w:type="dxa"/>
            <w:vAlign w:val="center"/>
          </w:tcPr>
          <w:p>
            <w:pPr>
              <w:spacing w:line="320" w:lineRule="exact"/>
              <w:rPr>
                <w:rFonts w:ascii="仿宋" w:hAnsi="仿宋" w:eastAsia="仿宋"/>
                <w:sz w:val="24"/>
              </w:rPr>
            </w:pPr>
          </w:p>
        </w:tc>
        <w:tc>
          <w:tcPr>
            <w:tcW w:w="3685" w:type="dxa"/>
            <w:vAlign w:val="center"/>
          </w:tcPr>
          <w:p>
            <w:pPr>
              <w:spacing w:line="320" w:lineRule="exact"/>
              <w:rPr>
                <w:rFonts w:ascii="仿宋" w:hAnsi="仿宋" w:eastAsia="仿宋"/>
                <w:sz w:val="24"/>
                <w:u w:val="single"/>
              </w:rPr>
            </w:pPr>
          </w:p>
        </w:tc>
        <w:tc>
          <w:tcPr>
            <w:tcW w:w="2348" w:type="dxa"/>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2</w:t>
            </w:r>
          </w:p>
        </w:tc>
        <w:tc>
          <w:tcPr>
            <w:tcW w:w="2977" w:type="dxa"/>
            <w:vAlign w:val="center"/>
          </w:tcPr>
          <w:p>
            <w:pPr>
              <w:spacing w:line="320" w:lineRule="exact"/>
              <w:rPr>
                <w:rFonts w:ascii="仿宋" w:hAnsi="仿宋" w:eastAsia="仿宋"/>
                <w:sz w:val="24"/>
              </w:rPr>
            </w:pPr>
          </w:p>
        </w:tc>
        <w:tc>
          <w:tcPr>
            <w:tcW w:w="3685" w:type="dxa"/>
            <w:vAlign w:val="center"/>
          </w:tcPr>
          <w:p>
            <w:pPr>
              <w:spacing w:line="320" w:lineRule="exact"/>
              <w:rPr>
                <w:rFonts w:ascii="仿宋" w:hAnsi="仿宋" w:eastAsia="仿宋"/>
                <w:sz w:val="24"/>
                <w:u w:val="single"/>
              </w:rPr>
            </w:pPr>
          </w:p>
        </w:tc>
        <w:tc>
          <w:tcPr>
            <w:tcW w:w="2348" w:type="dxa"/>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3</w:t>
            </w:r>
          </w:p>
        </w:tc>
        <w:tc>
          <w:tcPr>
            <w:tcW w:w="2977" w:type="dxa"/>
            <w:vAlign w:val="center"/>
          </w:tcPr>
          <w:p>
            <w:pPr>
              <w:spacing w:line="320" w:lineRule="exact"/>
              <w:rPr>
                <w:rFonts w:ascii="仿宋" w:hAnsi="仿宋" w:eastAsia="仿宋"/>
                <w:sz w:val="24"/>
              </w:rPr>
            </w:pPr>
          </w:p>
        </w:tc>
        <w:tc>
          <w:tcPr>
            <w:tcW w:w="3685" w:type="dxa"/>
            <w:vAlign w:val="center"/>
          </w:tcPr>
          <w:p>
            <w:pPr>
              <w:spacing w:line="320" w:lineRule="exact"/>
              <w:rPr>
                <w:rFonts w:ascii="仿宋" w:hAnsi="仿宋" w:eastAsia="仿宋"/>
                <w:sz w:val="24"/>
                <w:u w:val="single"/>
              </w:rPr>
            </w:pPr>
          </w:p>
        </w:tc>
        <w:tc>
          <w:tcPr>
            <w:tcW w:w="2348" w:type="dxa"/>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4</w:t>
            </w:r>
          </w:p>
        </w:tc>
        <w:tc>
          <w:tcPr>
            <w:tcW w:w="2977" w:type="dxa"/>
            <w:vAlign w:val="center"/>
          </w:tcPr>
          <w:p>
            <w:pPr>
              <w:spacing w:line="320" w:lineRule="exact"/>
              <w:rPr>
                <w:rFonts w:ascii="仿宋" w:hAnsi="仿宋" w:eastAsia="仿宋"/>
                <w:sz w:val="24"/>
              </w:rPr>
            </w:pPr>
          </w:p>
        </w:tc>
        <w:tc>
          <w:tcPr>
            <w:tcW w:w="3685" w:type="dxa"/>
            <w:vAlign w:val="center"/>
          </w:tcPr>
          <w:p>
            <w:pPr>
              <w:spacing w:line="320" w:lineRule="exact"/>
              <w:rPr>
                <w:rFonts w:ascii="仿宋" w:hAnsi="仿宋" w:eastAsia="仿宋"/>
                <w:sz w:val="24"/>
                <w:u w:val="single"/>
              </w:rPr>
            </w:pPr>
          </w:p>
        </w:tc>
        <w:tc>
          <w:tcPr>
            <w:tcW w:w="2348" w:type="dxa"/>
            <w:vAlign w:val="center"/>
          </w:tcPr>
          <w:p>
            <w:pPr>
              <w:spacing w:line="320" w:lineRule="exact"/>
              <w:jc w:val="center"/>
              <w:rPr>
                <w:rFonts w:ascii="仿宋" w:hAnsi="仿宋" w:eastAsia="仿宋"/>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注：如有与主营产品相对应的资质，请在上述表格中填写，并提供资质证书。</w:t>
      </w:r>
    </w:p>
    <w:tbl>
      <w:tblPr>
        <w:tblStyle w:val="1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59"/>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3" w:type="dxa"/>
            <w:gridSpan w:val="3"/>
            <w:shd w:val="clear" w:color="auto" w:fill="B8CCE4" w:themeFill="accent1" w:themeFillTint="66"/>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质量管理</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体系认证</w:t>
            </w:r>
          </w:p>
        </w:tc>
        <w:tc>
          <w:tcPr>
            <w:tcW w:w="1659" w:type="dxa"/>
            <w:shd w:val="clear" w:color="auto" w:fill="auto"/>
            <w:vAlign w:val="center"/>
          </w:tcPr>
          <w:p>
            <w:pPr>
              <w:widowControl/>
              <w:jc w:val="left"/>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 xml:space="preserve">有    </w:t>
            </w:r>
          </w:p>
        </w:tc>
        <w:tc>
          <w:tcPr>
            <w:tcW w:w="6606" w:type="dxa"/>
            <w:shd w:val="clear" w:color="auto" w:fill="auto"/>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证书编号：</w:t>
            </w:r>
          </w:p>
          <w:p>
            <w:pPr>
              <w:widowControl/>
              <w:rPr>
                <w:rFonts w:ascii="仿宋" w:hAnsi="仿宋" w:eastAsia="仿宋" w:cs="宋体"/>
                <w:b/>
                <w:bCs/>
                <w:color w:val="000000"/>
                <w:kern w:val="0"/>
                <w:sz w:val="24"/>
              </w:rPr>
            </w:pPr>
            <w:r>
              <w:rPr>
                <w:rFonts w:hint="eastAsia" w:ascii="仿宋" w:hAnsi="仿宋" w:eastAsia="仿宋" w:cs="宋体"/>
                <w:bCs/>
                <w:color w:val="000000"/>
                <w:kern w:val="0"/>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b/>
                <w:bCs/>
                <w:color w:val="000000"/>
                <w:kern w:val="0"/>
                <w:sz w:val="24"/>
              </w:rPr>
            </w:pPr>
          </w:p>
        </w:tc>
        <w:tc>
          <w:tcPr>
            <w:tcW w:w="8265" w:type="dxa"/>
            <w:gridSpan w:val="2"/>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申报中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color w:val="000000"/>
                <w:kern w:val="0"/>
                <w:sz w:val="24"/>
              </w:rPr>
            </w:pPr>
          </w:p>
        </w:tc>
        <w:tc>
          <w:tcPr>
            <w:tcW w:w="8265" w:type="dxa"/>
            <w:gridSpan w:val="2"/>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环境管理</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体系认证</w:t>
            </w:r>
          </w:p>
        </w:tc>
        <w:tc>
          <w:tcPr>
            <w:tcW w:w="1659" w:type="dxa"/>
            <w:shd w:val="clear" w:color="auto" w:fill="auto"/>
            <w:vAlign w:val="center"/>
          </w:tcPr>
          <w:p>
            <w:pPr>
              <w:widowControl/>
              <w:jc w:val="left"/>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 xml:space="preserve">有    </w:t>
            </w:r>
          </w:p>
        </w:tc>
        <w:tc>
          <w:tcPr>
            <w:tcW w:w="6606" w:type="dxa"/>
            <w:shd w:val="clear" w:color="auto" w:fill="auto"/>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证书编号：</w:t>
            </w:r>
          </w:p>
          <w:p>
            <w:pPr>
              <w:widowControl/>
              <w:rPr>
                <w:rFonts w:ascii="仿宋" w:hAnsi="仿宋" w:eastAsia="仿宋" w:cs="宋体"/>
                <w:b/>
                <w:bCs/>
                <w:color w:val="000000"/>
                <w:kern w:val="0"/>
                <w:sz w:val="24"/>
              </w:rPr>
            </w:pPr>
            <w:r>
              <w:rPr>
                <w:rFonts w:hint="eastAsia" w:ascii="仿宋" w:hAnsi="仿宋" w:eastAsia="仿宋" w:cs="宋体"/>
                <w:bCs/>
                <w:color w:val="000000"/>
                <w:kern w:val="0"/>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b/>
                <w:bCs/>
                <w:color w:val="000000"/>
                <w:kern w:val="0"/>
                <w:sz w:val="24"/>
              </w:rPr>
            </w:pPr>
          </w:p>
        </w:tc>
        <w:tc>
          <w:tcPr>
            <w:tcW w:w="8265" w:type="dxa"/>
            <w:gridSpan w:val="2"/>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申报中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color w:val="000000"/>
                <w:kern w:val="0"/>
                <w:sz w:val="24"/>
              </w:rPr>
            </w:pPr>
          </w:p>
        </w:tc>
        <w:tc>
          <w:tcPr>
            <w:tcW w:w="8265" w:type="dxa"/>
            <w:gridSpan w:val="2"/>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职业健康</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安全管理</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体系认证</w:t>
            </w:r>
          </w:p>
        </w:tc>
        <w:tc>
          <w:tcPr>
            <w:tcW w:w="1659" w:type="dxa"/>
            <w:shd w:val="clear" w:color="auto" w:fill="auto"/>
            <w:vAlign w:val="center"/>
          </w:tcPr>
          <w:p>
            <w:pPr>
              <w:widowControl/>
              <w:jc w:val="left"/>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 xml:space="preserve">有    </w:t>
            </w:r>
          </w:p>
        </w:tc>
        <w:tc>
          <w:tcPr>
            <w:tcW w:w="6606" w:type="dxa"/>
            <w:shd w:val="clear" w:color="auto" w:fill="auto"/>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证书编号：</w:t>
            </w:r>
          </w:p>
          <w:p>
            <w:pPr>
              <w:widowControl/>
              <w:rPr>
                <w:rFonts w:ascii="仿宋" w:hAnsi="仿宋" w:eastAsia="仿宋" w:cs="宋体"/>
                <w:b/>
                <w:bCs/>
                <w:color w:val="000000"/>
                <w:kern w:val="0"/>
                <w:sz w:val="24"/>
              </w:rPr>
            </w:pPr>
            <w:r>
              <w:rPr>
                <w:rFonts w:hint="eastAsia" w:ascii="仿宋" w:hAnsi="仿宋" w:eastAsia="仿宋" w:cs="宋体"/>
                <w:bCs/>
                <w:color w:val="000000"/>
                <w:kern w:val="0"/>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b/>
                <w:bCs/>
                <w:color w:val="000000"/>
                <w:kern w:val="0"/>
                <w:sz w:val="24"/>
              </w:rPr>
            </w:pPr>
          </w:p>
        </w:tc>
        <w:tc>
          <w:tcPr>
            <w:tcW w:w="8265" w:type="dxa"/>
            <w:gridSpan w:val="2"/>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申报中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color w:val="000000"/>
                <w:kern w:val="0"/>
                <w:sz w:val="24"/>
              </w:rPr>
            </w:pPr>
          </w:p>
        </w:tc>
        <w:tc>
          <w:tcPr>
            <w:tcW w:w="8265" w:type="dxa"/>
            <w:gridSpan w:val="2"/>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无</w:t>
            </w:r>
          </w:p>
        </w:tc>
      </w:tr>
    </w:tbl>
    <w:p>
      <w:pPr>
        <w:pStyle w:val="2"/>
        <w:spacing w:before="120" w:after="120" w:line="240" w:lineRule="auto"/>
        <w:rPr>
          <w:color w:val="000000"/>
          <w:szCs w:val="32"/>
        </w:rPr>
      </w:pPr>
      <w:r>
        <w:rPr>
          <w:rFonts w:hint="eastAsia"/>
          <w:color w:val="000000"/>
          <w:szCs w:val="32"/>
        </w:rPr>
        <w:t>三、管理能力</w:t>
      </w:r>
    </w:p>
    <w:p>
      <w:pPr>
        <w:pStyle w:val="29"/>
        <w:spacing w:after="156" w:afterLines="50"/>
        <w:outlineLvl w:val="1"/>
        <w:rPr>
          <w:rFonts w:ascii="楷体" w:hAnsi="楷体" w:eastAsia="楷体"/>
          <w:b w:val="0"/>
          <w:bCs w:val="0"/>
          <w:kern w:val="44"/>
          <w:sz w:val="32"/>
          <w:szCs w:val="32"/>
        </w:rPr>
      </w:pPr>
      <w:bookmarkStart w:id="3" w:name="_Toc161722813"/>
      <w:r>
        <w:rPr>
          <w:rFonts w:ascii="楷体" w:hAnsi="楷体" w:eastAsia="楷体"/>
          <w:b w:val="0"/>
          <w:bCs w:val="0"/>
          <w:kern w:val="44"/>
          <w:sz w:val="32"/>
          <w:szCs w:val="32"/>
        </w:rPr>
        <w:t>1.质量管理</w:t>
      </w:r>
    </w:p>
    <w:tbl>
      <w:tblPr>
        <w:tblStyle w:val="1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3" w:type="dxa"/>
            <w:gridSpan w:val="2"/>
            <w:shd w:val="clear" w:color="auto" w:fill="B8CCE4" w:themeFill="accent1" w:themeFillTint="66"/>
            <w:vAlign w:val="center"/>
          </w:tcPr>
          <w:p>
            <w:pPr>
              <w:widowControl/>
              <w:jc w:val="center"/>
              <w:rPr>
                <w:rFonts w:ascii="仿宋" w:hAnsi="仿宋" w:eastAsia="仿宋"/>
                <w:color w:val="000000"/>
                <w:sz w:val="24"/>
              </w:rPr>
            </w:pPr>
            <w:r>
              <w:rPr>
                <w:rFonts w:hint="eastAsia" w:ascii="仿宋" w:hAnsi="仿宋" w:eastAsia="仿宋" w:cs="宋体"/>
                <w:b/>
                <w:bCs/>
                <w:color w:val="000000"/>
                <w:kern w:val="0"/>
                <w:sz w:val="24"/>
              </w:rPr>
              <w:t>羽绒</w:t>
            </w:r>
            <w:r>
              <w:rPr>
                <w:rFonts w:hint="eastAsia" w:ascii="仿宋" w:hAnsi="仿宋" w:eastAsia="仿宋"/>
                <w:b/>
                <w:color w:val="000000" w:themeColor="text1"/>
                <w:sz w:val="24"/>
              </w:rPr>
              <w:t>羽毛加工企业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9" w:type="dxa"/>
            <w:shd w:val="clear" w:color="auto" w:fill="auto"/>
            <w:vAlign w:val="center"/>
          </w:tcPr>
          <w:p>
            <w:pPr>
              <w:spacing w:line="280" w:lineRule="exact"/>
              <w:rPr>
                <w:rFonts w:ascii="仿宋" w:hAnsi="仿宋" w:eastAsia="仿宋"/>
                <w:b/>
                <w:color w:val="000000" w:themeColor="text1"/>
                <w:sz w:val="24"/>
              </w:rPr>
            </w:pPr>
            <w:r>
              <w:rPr>
                <w:rFonts w:hint="eastAsia" w:ascii="仿宋" w:hAnsi="仿宋" w:eastAsia="仿宋"/>
                <w:b/>
                <w:color w:val="000000" w:themeColor="text1"/>
                <w:sz w:val="24"/>
              </w:rPr>
              <w:t>羽绒羽毛运输和贮存</w:t>
            </w:r>
          </w:p>
          <w:p>
            <w:pPr>
              <w:spacing w:line="280" w:lineRule="exact"/>
              <w:rPr>
                <w:rFonts w:ascii="仿宋" w:hAnsi="仿宋" w:eastAsia="仿宋"/>
                <w:b/>
                <w:color w:val="000000" w:themeColor="text1"/>
                <w:sz w:val="24"/>
              </w:rPr>
            </w:pPr>
          </w:p>
        </w:tc>
        <w:tc>
          <w:tcPr>
            <w:tcW w:w="7194" w:type="dxa"/>
            <w:shd w:val="clear" w:color="auto" w:fill="auto"/>
            <w:vAlign w:val="center"/>
          </w:tcPr>
          <w:p>
            <w:pPr>
              <w:spacing w:line="280" w:lineRule="exact"/>
              <w:rPr>
                <w:rFonts w:ascii="仿宋" w:hAnsi="仿宋" w:eastAsia="仿宋"/>
                <w:color w:val="000000"/>
                <w:sz w:val="24"/>
              </w:rPr>
            </w:pPr>
            <w:r>
              <w:rPr>
                <w:rFonts w:hint="eastAsia" w:ascii="仿宋" w:hAnsi="仿宋" w:eastAsia="仿宋"/>
                <w:color w:val="000000"/>
                <w:sz w:val="24"/>
              </w:rPr>
              <w:t>□持清洁卫生，通风干燥，与易燃品或有强烈气味的物品分开存放</w:t>
            </w:r>
          </w:p>
          <w:p>
            <w:pPr>
              <w:spacing w:line="280" w:lineRule="exact"/>
              <w:rPr>
                <w:rFonts w:ascii="仿宋" w:hAnsi="仿宋" w:eastAsia="仿宋"/>
                <w:color w:val="000000"/>
                <w:sz w:val="24"/>
              </w:rPr>
            </w:pPr>
            <w:r>
              <w:rPr>
                <w:rFonts w:hint="eastAsia" w:ascii="仿宋" w:hAnsi="仿宋" w:eastAsia="仿宋"/>
                <w:color w:val="000000"/>
                <w:sz w:val="24"/>
              </w:rPr>
              <w:t>□专用仓库定期消毒，水洗绒和未水洗绒分仓库贮存</w:t>
            </w:r>
          </w:p>
          <w:p>
            <w:pPr>
              <w:spacing w:line="280" w:lineRule="exact"/>
              <w:rPr>
                <w:rFonts w:ascii="仿宋" w:hAnsi="仿宋" w:eastAsia="仿宋"/>
                <w:color w:val="000000"/>
                <w:sz w:val="24"/>
              </w:rPr>
            </w:pPr>
            <w:r>
              <w:rPr>
                <w:rFonts w:hint="eastAsia" w:ascii="仿宋" w:hAnsi="仿宋" w:eastAsia="仿宋"/>
                <w:color w:val="000000"/>
                <w:sz w:val="24"/>
              </w:rPr>
              <w:t>□不同品种、规格分别堆垛</w:t>
            </w:r>
          </w:p>
          <w:p>
            <w:pPr>
              <w:spacing w:line="280" w:lineRule="exact"/>
              <w:rPr>
                <w:rFonts w:ascii="仿宋" w:hAnsi="仿宋" w:eastAsia="仿宋"/>
                <w:b/>
                <w:color w:val="000000" w:themeColor="text1"/>
                <w:sz w:val="24"/>
              </w:rPr>
            </w:pPr>
            <w:r>
              <w:rPr>
                <w:rFonts w:hint="eastAsia" w:ascii="仿宋" w:hAnsi="仿宋" w:eastAsia="仿宋"/>
                <w:color w:val="000000"/>
                <w:sz w:val="24"/>
              </w:rPr>
              <w:t>□贮存时间≤6个月，超过者进行复查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3" w:type="dxa"/>
            <w:gridSpan w:val="2"/>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其他类型企业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9" w:type="dxa"/>
            <w:shd w:val="clear" w:color="auto" w:fill="auto"/>
            <w:vAlign w:val="center"/>
          </w:tcPr>
          <w:p>
            <w:pPr>
              <w:spacing w:line="280" w:lineRule="exact"/>
              <w:jc w:val="center"/>
              <w:rPr>
                <w:rFonts w:ascii="仿宋" w:hAnsi="仿宋" w:eastAsia="仿宋"/>
                <w:b/>
                <w:color w:val="000000" w:themeColor="text1"/>
                <w:sz w:val="24"/>
              </w:rPr>
            </w:pPr>
            <w:r>
              <w:rPr>
                <w:rFonts w:hint="eastAsia" w:ascii="仿宋" w:hAnsi="仿宋" w:eastAsia="仿宋"/>
                <w:b/>
                <w:color w:val="000000" w:themeColor="text1"/>
                <w:sz w:val="24"/>
              </w:rPr>
              <w:t>产品出厂合格率(</w:t>
            </w:r>
            <w:r>
              <w:rPr>
                <w:rFonts w:ascii="仿宋" w:hAnsi="仿宋" w:eastAsia="仿宋"/>
                <w:b/>
                <w:color w:val="000000" w:themeColor="text1"/>
                <w:sz w:val="24"/>
              </w:rPr>
              <w:t>%)</w:t>
            </w:r>
          </w:p>
        </w:tc>
        <w:tc>
          <w:tcPr>
            <w:tcW w:w="7194" w:type="dxa"/>
            <w:vAlign w:val="center"/>
          </w:tcPr>
          <w:p>
            <w:pPr>
              <w:spacing w:line="28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9" w:type="dxa"/>
            <w:shd w:val="clear" w:color="auto" w:fill="auto"/>
            <w:vAlign w:val="center"/>
          </w:tcPr>
          <w:p>
            <w:pPr>
              <w:spacing w:line="280" w:lineRule="exact"/>
              <w:jc w:val="center"/>
              <w:rPr>
                <w:rFonts w:ascii="仿宋" w:hAnsi="仿宋" w:eastAsia="仿宋"/>
                <w:b/>
                <w:color w:val="000000" w:themeColor="text1"/>
                <w:sz w:val="24"/>
              </w:rPr>
            </w:pPr>
            <w:r>
              <w:rPr>
                <w:rFonts w:hint="eastAsia" w:ascii="仿宋" w:hAnsi="仿宋" w:eastAsia="仿宋"/>
                <w:b/>
                <w:color w:val="000000" w:themeColor="text1"/>
                <w:sz w:val="24"/>
              </w:rPr>
              <w:t>客户满意度比例(</w:t>
            </w:r>
            <w:r>
              <w:rPr>
                <w:rFonts w:ascii="仿宋" w:hAnsi="仿宋" w:eastAsia="仿宋"/>
                <w:b/>
                <w:color w:val="000000" w:themeColor="text1"/>
                <w:sz w:val="24"/>
              </w:rPr>
              <w:t>%)</w:t>
            </w:r>
          </w:p>
        </w:tc>
        <w:tc>
          <w:tcPr>
            <w:tcW w:w="7194" w:type="dxa"/>
            <w:vAlign w:val="center"/>
          </w:tcPr>
          <w:p>
            <w:pPr>
              <w:spacing w:line="280" w:lineRule="exact"/>
              <w:rPr>
                <w:rFonts w:ascii="仿宋" w:hAnsi="仿宋" w:eastAsia="仿宋"/>
                <w:color w:val="000000"/>
                <w:sz w:val="24"/>
              </w:rPr>
            </w:pPr>
          </w:p>
        </w:tc>
      </w:tr>
    </w:tbl>
    <w:p>
      <w:pPr>
        <w:pStyle w:val="29"/>
        <w:spacing w:after="156"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2.客户及合同管理</w:t>
      </w:r>
    </w:p>
    <w:tbl>
      <w:tblPr>
        <w:tblStyle w:val="16"/>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661"/>
        <w:gridCol w:w="32"/>
        <w:gridCol w:w="1984"/>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tcBorders>
              <w:bottom w:val="single" w:color="auto" w:sz="4" w:space="0"/>
            </w:tcBorders>
            <w:shd w:val="clear" w:color="auto" w:fill="B8CCE4" w:themeFill="accent1" w:themeFillTint="66"/>
            <w:vAlign w:val="center"/>
          </w:tcPr>
          <w:p>
            <w:pPr>
              <w:spacing w:line="280" w:lineRule="exact"/>
              <w:ind w:right="105" w:rightChars="50"/>
              <w:jc w:val="center"/>
              <w:rPr>
                <w:rFonts w:ascii="仿宋" w:hAnsi="仿宋" w:eastAsia="仿宋"/>
                <w:b/>
                <w:color w:val="000000"/>
                <w:sz w:val="24"/>
              </w:rPr>
            </w:pPr>
            <w:r>
              <w:rPr>
                <w:rFonts w:hint="eastAsia" w:ascii="仿宋" w:hAnsi="仿宋" w:eastAsia="仿宋"/>
                <w:b/>
                <w:color w:val="000000"/>
                <w:sz w:val="24"/>
              </w:rPr>
              <w:t>分类</w:t>
            </w:r>
          </w:p>
        </w:tc>
        <w:tc>
          <w:tcPr>
            <w:tcW w:w="2693" w:type="dxa"/>
            <w:gridSpan w:val="2"/>
            <w:tcBorders>
              <w:bottom w:val="single" w:color="auto" w:sz="4" w:space="0"/>
            </w:tcBorders>
            <w:shd w:val="clear" w:color="auto" w:fill="B8CCE4" w:themeFill="accent1" w:themeFillTint="66"/>
            <w:vAlign w:val="center"/>
          </w:tcPr>
          <w:p>
            <w:pPr>
              <w:spacing w:line="280" w:lineRule="exact"/>
              <w:ind w:right="105" w:rightChars="50"/>
              <w:jc w:val="center"/>
              <w:rPr>
                <w:rFonts w:ascii="仿宋" w:hAnsi="仿宋" w:eastAsia="仿宋"/>
                <w:b/>
                <w:color w:val="000000"/>
                <w:sz w:val="24"/>
              </w:rPr>
            </w:pPr>
            <w:r>
              <w:rPr>
                <w:rFonts w:hint="eastAsia" w:ascii="仿宋" w:hAnsi="仿宋" w:eastAsia="仿宋"/>
                <w:b/>
                <w:color w:val="000000"/>
                <w:sz w:val="24"/>
              </w:rPr>
              <w:t>项    目</w:t>
            </w:r>
          </w:p>
        </w:tc>
        <w:tc>
          <w:tcPr>
            <w:tcW w:w="1984" w:type="dxa"/>
            <w:shd w:val="clear" w:color="auto" w:fill="B8CCE4" w:themeFill="accent1" w:themeFillTint="66"/>
            <w:vAlign w:val="center"/>
          </w:tcPr>
          <w:p>
            <w:pPr>
              <w:spacing w:line="280" w:lineRule="exact"/>
              <w:ind w:left="210" w:leftChars="100" w:right="105" w:rightChars="50"/>
              <w:jc w:val="center"/>
              <w:rPr>
                <w:rFonts w:ascii="仿宋" w:hAnsi="仿宋" w:eastAsia="仿宋"/>
                <w:b/>
                <w:color w:val="000000"/>
                <w:sz w:val="24"/>
              </w:rPr>
            </w:pPr>
            <w:r>
              <w:rPr>
                <w:rFonts w:hint="eastAsia" w:ascii="仿宋" w:hAnsi="仿宋" w:eastAsia="仿宋"/>
                <w:b/>
                <w:color w:val="000000"/>
                <w:sz w:val="24"/>
              </w:rPr>
              <w:t>制度建设</w:t>
            </w:r>
          </w:p>
        </w:tc>
        <w:tc>
          <w:tcPr>
            <w:tcW w:w="4305" w:type="dxa"/>
            <w:shd w:val="clear" w:color="auto" w:fill="B8CCE4" w:themeFill="accent1" w:themeFillTint="66"/>
            <w:vAlign w:val="center"/>
          </w:tcPr>
          <w:p>
            <w:pPr>
              <w:spacing w:line="280" w:lineRule="exact"/>
              <w:ind w:left="210" w:leftChars="100" w:right="105" w:rightChars="50"/>
              <w:jc w:val="center"/>
              <w:rPr>
                <w:rFonts w:ascii="仿宋" w:hAnsi="仿宋" w:eastAsia="仿宋"/>
                <w:b/>
                <w:color w:val="000000"/>
                <w:sz w:val="24"/>
              </w:rPr>
            </w:pPr>
            <w:r>
              <w:rPr>
                <w:rFonts w:hint="eastAsia" w:ascii="仿宋" w:hAnsi="仿宋" w:eastAsia="仿宋"/>
                <w:b/>
                <w:color w:val="000000"/>
                <w:sz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restart"/>
            <w:shd w:val="clear" w:color="auto" w:fill="auto"/>
            <w:textDirection w:val="tbRlV"/>
            <w:vAlign w:val="center"/>
          </w:tcPr>
          <w:p>
            <w:pPr>
              <w:spacing w:line="280" w:lineRule="exact"/>
              <w:ind w:right="113"/>
              <w:jc w:val="center"/>
              <w:rPr>
                <w:rFonts w:ascii="仿宋" w:hAnsi="仿宋" w:eastAsia="仿宋"/>
                <w:b/>
                <w:bCs/>
                <w:color w:val="000000"/>
                <w:sz w:val="24"/>
              </w:rPr>
            </w:pPr>
            <w:r>
              <w:rPr>
                <w:rFonts w:hint="eastAsia" w:ascii="仿宋" w:hAnsi="仿宋" w:eastAsia="仿宋"/>
                <w:b/>
                <w:bCs/>
                <w:color w:val="000000"/>
                <w:sz w:val="24"/>
              </w:rPr>
              <w:t>客户管理</w:t>
            </w: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客户资信调查制度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r>
              <w:rPr>
                <w:rFonts w:hint="eastAsia" w:ascii="仿宋" w:hAnsi="仿宋" w:eastAsia="仿宋"/>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客户风险评价制度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客户分级并逐级授信制度</w:t>
            </w:r>
          </w:p>
        </w:tc>
        <w:tc>
          <w:tcPr>
            <w:tcW w:w="1984" w:type="dxa"/>
            <w:vAlign w:val="center"/>
          </w:tcPr>
          <w:p>
            <w:pPr>
              <w:spacing w:line="280" w:lineRule="exact"/>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客户资料管理制度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restart"/>
            <w:shd w:val="clear" w:color="auto" w:fill="auto"/>
            <w:textDirection w:val="tbRlV"/>
            <w:vAlign w:val="center"/>
          </w:tcPr>
          <w:p>
            <w:pPr>
              <w:spacing w:line="280" w:lineRule="exact"/>
              <w:ind w:right="113"/>
              <w:jc w:val="center"/>
              <w:rPr>
                <w:rFonts w:ascii="仿宋" w:hAnsi="仿宋" w:eastAsia="仿宋"/>
                <w:b/>
                <w:bCs/>
                <w:color w:val="000000"/>
                <w:sz w:val="24"/>
              </w:rPr>
            </w:pPr>
            <w:r>
              <w:rPr>
                <w:rFonts w:hint="eastAsia" w:ascii="仿宋" w:hAnsi="仿宋" w:eastAsia="仿宋"/>
                <w:b/>
                <w:bCs/>
                <w:color w:val="000000"/>
                <w:sz w:val="24"/>
              </w:rPr>
              <w:t>合同管理</w:t>
            </w: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法务机构专职人员</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合同审批和签订制度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合同签章和授权委托管理制度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合同档案管理制度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合同履约控制制度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失信责任追究制度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□很好   □较好   □一般   □较差</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 w:hAnsi="仿宋" w:eastAsia="仿宋"/>
                <w:b/>
                <w:bCs/>
                <w:color w:val="000000"/>
                <w:sz w:val="24"/>
              </w:rPr>
            </w:pPr>
            <w:bookmarkStart w:id="4" w:name="_Toc161722816"/>
            <w:r>
              <w:rPr>
                <w:rFonts w:hint="eastAsia" w:ascii="仿宋" w:hAnsi="仿宋" w:eastAsia="仿宋"/>
                <w:b/>
                <w:bCs/>
                <w:color w:val="000000"/>
                <w:sz w:val="24"/>
              </w:rPr>
              <w:t>最近一年履约合同份数</w:t>
            </w:r>
          </w:p>
        </w:tc>
        <w:tc>
          <w:tcPr>
            <w:tcW w:w="6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 w:hAnsi="仿宋" w:eastAsia="仿宋"/>
                <w:sz w:val="24"/>
              </w:rPr>
            </w:pPr>
            <w:r>
              <w:rPr>
                <w:rFonts w:hint="eastAsia" w:ascii="仿宋" w:hAnsi="仿宋" w:eastAsia="仿宋"/>
                <w:sz w:val="24"/>
                <w:u w:val="single"/>
              </w:rPr>
              <w:t xml:space="preserve">        </w:t>
            </w:r>
            <w:r>
              <w:rPr>
                <w:rFonts w:hint="eastAsia" w:ascii="仿宋" w:hAnsi="仿宋" w:eastAsia="仿宋"/>
                <w:color w:val="00000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最近一年履约合同金额</w:t>
            </w:r>
          </w:p>
        </w:tc>
        <w:tc>
          <w:tcPr>
            <w:tcW w:w="6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 w:hAnsi="仿宋" w:eastAsia="仿宋"/>
                <w:sz w:val="24"/>
              </w:rPr>
            </w:pPr>
            <w:r>
              <w:rPr>
                <w:rFonts w:hint="eastAsia" w:ascii="仿宋" w:hAnsi="仿宋" w:eastAsia="仿宋"/>
                <w:sz w:val="24"/>
                <w:u w:val="single"/>
              </w:rPr>
              <w:t xml:space="preserve">        </w:t>
            </w:r>
            <w:r>
              <w:rPr>
                <w:rFonts w:hint="eastAsia" w:ascii="仿宋" w:hAnsi="仿宋" w:eastAsia="仿宋"/>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最近一年签订合同履约率</w:t>
            </w:r>
          </w:p>
        </w:tc>
        <w:tc>
          <w:tcPr>
            <w:tcW w:w="6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 w:hAnsi="仿宋" w:eastAsia="仿宋"/>
                <w:sz w:val="24"/>
              </w:rPr>
            </w:pPr>
            <w:r>
              <w:rPr>
                <w:rFonts w:hint="eastAsia" w:ascii="仿宋" w:hAnsi="仿宋" w:eastAsia="仿宋"/>
                <w:sz w:val="24"/>
                <w:u w:val="single"/>
              </w:rPr>
              <w:t xml:space="preserve">        </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最近一年投诉及处理比例</w:t>
            </w:r>
          </w:p>
        </w:tc>
        <w:tc>
          <w:tcPr>
            <w:tcW w:w="6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 w:hAnsi="仿宋" w:eastAsia="仿宋"/>
                <w:sz w:val="24"/>
                <w:u w:val="single"/>
              </w:rPr>
            </w:pPr>
            <w:r>
              <w:rPr>
                <w:rFonts w:hint="eastAsia" w:ascii="仿宋" w:hAnsi="仿宋" w:eastAsia="仿宋"/>
                <w:sz w:val="24"/>
                <w:u w:val="single"/>
              </w:rPr>
              <w:t xml:space="preserve">        </w:t>
            </w:r>
            <w:r>
              <w:rPr>
                <w:rFonts w:hint="eastAsia" w:ascii="仿宋" w:hAnsi="仿宋" w:eastAsia="仿宋"/>
                <w:color w:val="000000"/>
                <w:sz w:val="24"/>
              </w:rPr>
              <w:t>%</w:t>
            </w:r>
          </w:p>
        </w:tc>
      </w:tr>
    </w:tbl>
    <w:p>
      <w:pPr>
        <w:pStyle w:val="29"/>
        <w:spacing w:after="156"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3.应收账款管理</w:t>
      </w:r>
    </w:p>
    <w:p>
      <w:pPr>
        <w:rPr>
          <w:rFonts w:ascii="仿宋" w:hAnsi="仿宋" w:eastAsia="仿宋"/>
          <w:b/>
          <w:color w:val="000000"/>
          <w:kern w:val="44"/>
          <w:sz w:val="28"/>
          <w:szCs w:val="28"/>
        </w:rPr>
      </w:pPr>
      <w:r>
        <w:rPr>
          <w:rFonts w:hint="eastAsia" w:ascii="仿宋" w:hAnsi="仿宋" w:eastAsia="仿宋"/>
          <w:b/>
          <w:color w:val="000000"/>
          <w:kern w:val="44"/>
          <w:sz w:val="28"/>
          <w:szCs w:val="28"/>
        </w:rPr>
        <w:t>（1）账龄结构</w:t>
      </w:r>
    </w:p>
    <w:tbl>
      <w:tblPr>
        <w:tblStyle w:val="16"/>
        <w:tblW w:w="9992" w:type="dxa"/>
        <w:jc w:val="center"/>
        <w:tblLayout w:type="fixed"/>
        <w:tblCellMar>
          <w:top w:w="0" w:type="dxa"/>
          <w:left w:w="108" w:type="dxa"/>
          <w:bottom w:w="0" w:type="dxa"/>
          <w:right w:w="108" w:type="dxa"/>
        </w:tblCellMar>
      </w:tblPr>
      <w:tblGrid>
        <w:gridCol w:w="1970"/>
        <w:gridCol w:w="2615"/>
        <w:gridCol w:w="2491"/>
        <w:gridCol w:w="2916"/>
      </w:tblGrid>
      <w:tr>
        <w:tblPrEx>
          <w:tblCellMar>
            <w:top w:w="0" w:type="dxa"/>
            <w:left w:w="108" w:type="dxa"/>
            <w:bottom w:w="0" w:type="dxa"/>
            <w:right w:w="108" w:type="dxa"/>
          </w:tblCellMar>
        </w:tblPrEx>
        <w:trPr>
          <w:trHeight w:val="454" w:hRule="atLeast"/>
          <w:jc w:val="center"/>
        </w:trPr>
        <w:tc>
          <w:tcPr>
            <w:tcW w:w="9992" w:type="dxa"/>
            <w:gridSpan w:val="4"/>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jc w:val="center"/>
              <w:rPr>
                <w:rFonts w:ascii="仿宋" w:hAnsi="仿宋" w:eastAsia="仿宋"/>
                <w:b/>
                <w:sz w:val="24"/>
              </w:rPr>
            </w:pPr>
            <w:r>
              <w:rPr>
                <w:rFonts w:hint="eastAsia" w:ascii="仿宋" w:hAnsi="仿宋" w:eastAsia="仿宋"/>
                <w:b/>
                <w:bCs/>
                <w:sz w:val="24"/>
              </w:rPr>
              <w:t>应收账款账龄结构</w:t>
            </w:r>
          </w:p>
        </w:tc>
      </w:tr>
      <w:tr>
        <w:tblPrEx>
          <w:tblCellMar>
            <w:top w:w="0" w:type="dxa"/>
            <w:left w:w="108" w:type="dxa"/>
            <w:bottom w:w="0" w:type="dxa"/>
            <w:right w:w="108" w:type="dxa"/>
          </w:tblCellMar>
        </w:tblPrEx>
        <w:trPr>
          <w:trHeight w:val="454" w:hRule="atLeast"/>
          <w:jc w:val="center"/>
        </w:trPr>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sz w:val="24"/>
                <w:szCs w:val="32"/>
              </w:rPr>
            </w:pPr>
            <w:r>
              <w:rPr>
                <w:rFonts w:hint="eastAsia" w:ascii="仿宋" w:hAnsi="仿宋" w:eastAsia="仿宋"/>
                <w:b/>
                <w:sz w:val="24"/>
                <w:szCs w:val="32"/>
              </w:rPr>
              <w:t>项</w:t>
            </w:r>
            <w:r>
              <w:rPr>
                <w:rFonts w:ascii="仿宋" w:hAnsi="仿宋" w:eastAsia="仿宋"/>
                <w:b/>
                <w:sz w:val="24"/>
                <w:szCs w:val="32"/>
              </w:rPr>
              <w:t xml:space="preserve">   </w:t>
            </w:r>
            <w:r>
              <w:rPr>
                <w:rFonts w:hint="eastAsia" w:ascii="仿宋" w:hAnsi="仿宋" w:eastAsia="仿宋"/>
                <w:b/>
                <w:sz w:val="24"/>
                <w:szCs w:val="32"/>
              </w:rPr>
              <w:t>目</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sz w:val="24"/>
                <w:szCs w:val="32"/>
              </w:rPr>
            </w:pPr>
            <w:r>
              <w:rPr>
                <w:rFonts w:ascii="仿宋" w:hAnsi="仿宋" w:eastAsia="仿宋"/>
                <w:b/>
                <w:sz w:val="24"/>
                <w:szCs w:val="32"/>
              </w:rPr>
              <w:t>2022</w:t>
            </w:r>
            <w:r>
              <w:rPr>
                <w:rFonts w:hint="eastAsia" w:ascii="仿宋" w:hAnsi="仿宋" w:eastAsia="仿宋"/>
                <w:b/>
                <w:sz w:val="24"/>
                <w:szCs w:val="32"/>
              </w:rPr>
              <w:t>年年末余额</w:t>
            </w:r>
          </w:p>
          <w:p>
            <w:pPr>
              <w:widowControl/>
              <w:jc w:val="center"/>
              <w:rPr>
                <w:rFonts w:ascii="仿宋" w:hAnsi="仿宋" w:eastAsia="仿宋"/>
                <w:b/>
                <w:sz w:val="24"/>
                <w:szCs w:val="32"/>
              </w:rPr>
            </w:pPr>
            <w:r>
              <w:rPr>
                <w:rFonts w:hint="eastAsia" w:ascii="仿宋" w:hAnsi="仿宋" w:eastAsia="仿宋"/>
                <w:b/>
                <w:sz w:val="24"/>
                <w:szCs w:val="32"/>
              </w:rPr>
              <w:t>（万元）</w:t>
            </w:r>
          </w:p>
        </w:tc>
        <w:tc>
          <w:tcPr>
            <w:tcW w:w="2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sz w:val="24"/>
                <w:szCs w:val="32"/>
              </w:rPr>
            </w:pPr>
            <w:r>
              <w:rPr>
                <w:rFonts w:hint="eastAsia" w:ascii="仿宋" w:hAnsi="仿宋" w:eastAsia="仿宋"/>
                <w:b/>
                <w:sz w:val="24"/>
                <w:szCs w:val="32"/>
              </w:rPr>
              <w:t>占全部应收账款的比例（</w:t>
            </w:r>
            <w:r>
              <w:rPr>
                <w:rFonts w:ascii="仿宋" w:hAnsi="仿宋" w:eastAsia="仿宋"/>
                <w:b/>
                <w:sz w:val="24"/>
                <w:szCs w:val="32"/>
              </w:rPr>
              <w:t>%）</w:t>
            </w:r>
          </w:p>
        </w:tc>
        <w:tc>
          <w:tcPr>
            <w:tcW w:w="2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sz w:val="24"/>
                <w:szCs w:val="32"/>
              </w:rPr>
            </w:pPr>
            <w:r>
              <w:rPr>
                <w:rFonts w:ascii="仿宋" w:hAnsi="仿宋" w:eastAsia="仿宋"/>
                <w:b/>
                <w:sz w:val="24"/>
                <w:szCs w:val="32"/>
              </w:rPr>
              <w:t>2021</w:t>
            </w:r>
            <w:r>
              <w:rPr>
                <w:rFonts w:hint="eastAsia" w:ascii="仿宋" w:hAnsi="仿宋" w:eastAsia="仿宋"/>
                <w:b/>
                <w:sz w:val="24"/>
                <w:szCs w:val="32"/>
              </w:rPr>
              <w:t>年年末余额</w:t>
            </w:r>
          </w:p>
          <w:p>
            <w:pPr>
              <w:widowControl/>
              <w:jc w:val="center"/>
              <w:rPr>
                <w:rFonts w:ascii="仿宋" w:hAnsi="仿宋" w:eastAsia="仿宋"/>
                <w:b/>
                <w:sz w:val="24"/>
                <w:szCs w:val="32"/>
              </w:rPr>
            </w:pPr>
            <w:r>
              <w:rPr>
                <w:rFonts w:hint="eastAsia" w:ascii="仿宋" w:hAnsi="仿宋" w:eastAsia="仿宋"/>
                <w:b/>
                <w:sz w:val="24"/>
                <w:szCs w:val="32"/>
              </w:rPr>
              <w:t>（万元）</w:t>
            </w: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1年以内</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1至2年</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2至3年</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3年以上</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合   计</w:t>
            </w:r>
          </w:p>
        </w:tc>
        <w:tc>
          <w:tcPr>
            <w:tcW w:w="2615"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bl>
    <w:p>
      <w:pPr>
        <w:rPr>
          <w:rFonts w:eastAsia="仿宋_GB2312"/>
          <w:b/>
          <w:color w:val="000000"/>
          <w:kern w:val="44"/>
          <w:szCs w:val="21"/>
        </w:rPr>
      </w:pPr>
    </w:p>
    <w:p>
      <w:pPr>
        <w:rPr>
          <w:rFonts w:ascii="仿宋" w:hAnsi="仿宋" w:eastAsia="仿宋"/>
          <w:b/>
          <w:color w:val="000000"/>
          <w:kern w:val="44"/>
          <w:sz w:val="28"/>
          <w:szCs w:val="28"/>
        </w:rPr>
      </w:pPr>
      <w:r>
        <w:rPr>
          <w:rFonts w:hint="eastAsia" w:ascii="仿宋" w:hAnsi="仿宋" w:eastAsia="仿宋"/>
          <w:b/>
          <w:color w:val="000000"/>
          <w:kern w:val="44"/>
          <w:sz w:val="28"/>
          <w:szCs w:val="28"/>
        </w:rPr>
        <w:t xml:space="preserve">（2）管理政策与措施 </w:t>
      </w:r>
    </w:p>
    <w:tbl>
      <w:tblPr>
        <w:tblStyle w:val="16"/>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270"/>
        <w:gridCol w:w="2270"/>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7" w:type="dxa"/>
            <w:gridSpan w:val="4"/>
            <w:shd w:val="clear" w:color="auto" w:fill="B8CCE4" w:themeFill="accent1" w:themeFillTint="66"/>
            <w:vAlign w:val="center"/>
          </w:tcPr>
          <w:p>
            <w:pPr>
              <w:spacing w:line="380" w:lineRule="exact"/>
              <w:jc w:val="center"/>
              <w:rPr>
                <w:rFonts w:ascii="仿宋" w:hAnsi="仿宋" w:eastAsia="仿宋"/>
                <w:b/>
                <w:bCs/>
                <w:sz w:val="24"/>
              </w:rPr>
            </w:pPr>
            <w:r>
              <w:rPr>
                <w:rFonts w:hint="eastAsia" w:ascii="仿宋" w:hAnsi="仿宋" w:eastAsia="仿宋"/>
                <w:b/>
                <w:bCs/>
                <w:sz w:val="24"/>
              </w:rPr>
              <w:t>应收账款管理制度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每月是否分析企业总体账龄结构</w:t>
            </w:r>
          </w:p>
        </w:tc>
        <w:tc>
          <w:tcPr>
            <w:tcW w:w="4954" w:type="dxa"/>
            <w:gridSpan w:val="2"/>
            <w:vAlign w:val="center"/>
          </w:tcPr>
          <w:p>
            <w:pPr>
              <w:spacing w:line="38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是       </w:t>
            </w:r>
            <w:r>
              <w:rPr>
                <w:rFonts w:hint="eastAsia" w:ascii="仿宋" w:hAnsi="仿宋" w:eastAsia="仿宋" w:cs="宋体"/>
                <w:bCs/>
                <w:color w:val="000000"/>
                <w:kern w:val="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每月是否分析每个客户的账龄结构</w:t>
            </w:r>
          </w:p>
        </w:tc>
        <w:tc>
          <w:tcPr>
            <w:tcW w:w="4954" w:type="dxa"/>
            <w:gridSpan w:val="2"/>
            <w:vAlign w:val="center"/>
          </w:tcPr>
          <w:p>
            <w:pPr>
              <w:spacing w:line="38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是       </w:t>
            </w:r>
            <w:r>
              <w:rPr>
                <w:rFonts w:hint="eastAsia" w:ascii="仿宋" w:hAnsi="仿宋" w:eastAsia="仿宋" w:cs="宋体"/>
                <w:bCs/>
                <w:color w:val="000000"/>
                <w:kern w:val="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是否有应收账款到期前提醒客户付款的制度</w:t>
            </w:r>
          </w:p>
        </w:tc>
        <w:tc>
          <w:tcPr>
            <w:tcW w:w="4954" w:type="dxa"/>
            <w:gridSpan w:val="2"/>
            <w:vAlign w:val="center"/>
          </w:tcPr>
          <w:p>
            <w:pPr>
              <w:spacing w:line="380" w:lineRule="exact"/>
              <w:rPr>
                <w:rFonts w:ascii="仿宋" w:hAnsi="仿宋" w:eastAsia="仿宋"/>
                <w:sz w:val="24"/>
              </w:rPr>
            </w:pPr>
            <w:r>
              <w:rPr>
                <w:rFonts w:hint="eastAsia" w:ascii="仿宋" w:hAnsi="仿宋" w:eastAsia="仿宋" w:cs="宋体"/>
                <w:bCs/>
                <w:color w:val="000000"/>
                <w:kern w:val="0"/>
                <w:sz w:val="24"/>
              </w:rPr>
              <w:t>○</w:t>
            </w:r>
            <w:r>
              <w:rPr>
                <w:rFonts w:hint="eastAsia" w:ascii="仿宋" w:hAnsi="仿宋" w:eastAsia="仿宋"/>
                <w:sz w:val="24"/>
              </w:rPr>
              <w:t xml:space="preserve">是       </w:t>
            </w:r>
            <w:r>
              <w:rPr>
                <w:rFonts w:hint="eastAsia" w:ascii="仿宋" w:hAnsi="仿宋" w:eastAsia="仿宋"/>
                <w:color w:val="00000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是否有应收账款逾期后定期向客户追账制度</w:t>
            </w:r>
          </w:p>
        </w:tc>
        <w:tc>
          <w:tcPr>
            <w:tcW w:w="4954" w:type="dxa"/>
            <w:gridSpan w:val="2"/>
            <w:vAlign w:val="center"/>
          </w:tcPr>
          <w:p>
            <w:pPr>
              <w:spacing w:line="380" w:lineRule="exact"/>
              <w:rPr>
                <w:rFonts w:ascii="仿宋" w:hAnsi="仿宋" w:eastAsia="仿宋"/>
                <w:sz w:val="24"/>
              </w:rPr>
            </w:pPr>
            <w:r>
              <w:rPr>
                <w:rFonts w:hint="eastAsia" w:ascii="仿宋" w:hAnsi="仿宋" w:eastAsia="仿宋" w:cs="宋体"/>
                <w:bCs/>
                <w:color w:val="000000"/>
                <w:kern w:val="0"/>
                <w:sz w:val="24"/>
              </w:rPr>
              <w:t>○</w:t>
            </w:r>
            <w:r>
              <w:rPr>
                <w:rFonts w:hint="eastAsia" w:ascii="仿宋" w:hAnsi="仿宋" w:eastAsia="仿宋"/>
                <w:sz w:val="24"/>
              </w:rPr>
              <w:t xml:space="preserve">是       </w:t>
            </w:r>
            <w:r>
              <w:rPr>
                <w:rFonts w:hint="eastAsia" w:ascii="仿宋" w:hAnsi="仿宋" w:eastAsia="仿宋"/>
                <w:color w:val="00000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是否有抵押或担保制度</w:t>
            </w:r>
          </w:p>
        </w:tc>
        <w:tc>
          <w:tcPr>
            <w:tcW w:w="4954" w:type="dxa"/>
            <w:gridSpan w:val="2"/>
            <w:vAlign w:val="center"/>
          </w:tcPr>
          <w:p>
            <w:pPr>
              <w:spacing w:line="380" w:lineRule="exact"/>
              <w:rPr>
                <w:rFonts w:ascii="仿宋" w:hAnsi="仿宋" w:eastAsia="仿宋"/>
                <w:sz w:val="24"/>
              </w:rPr>
            </w:pPr>
            <w:r>
              <w:rPr>
                <w:rFonts w:hint="eastAsia" w:ascii="仿宋" w:hAnsi="仿宋" w:eastAsia="仿宋" w:cs="宋体"/>
                <w:bCs/>
                <w:color w:val="000000"/>
                <w:kern w:val="0"/>
                <w:sz w:val="24"/>
              </w:rPr>
              <w:t>○</w:t>
            </w:r>
            <w:r>
              <w:rPr>
                <w:rFonts w:hint="eastAsia" w:ascii="仿宋" w:hAnsi="仿宋" w:eastAsia="仿宋"/>
                <w:sz w:val="24"/>
              </w:rPr>
              <w:t xml:space="preserve">是       </w:t>
            </w:r>
            <w:r>
              <w:rPr>
                <w:rFonts w:hint="eastAsia" w:ascii="仿宋" w:hAnsi="仿宋" w:eastAsia="仿宋"/>
                <w:color w:val="00000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7" w:type="dxa"/>
            <w:gridSpan w:val="4"/>
            <w:shd w:val="clear" w:color="auto" w:fill="B8CCE4" w:themeFill="accent1" w:themeFillTint="66"/>
            <w:noWrap/>
            <w:vAlign w:val="center"/>
          </w:tcPr>
          <w:p>
            <w:pPr>
              <w:widowControl/>
              <w:jc w:val="center"/>
              <w:rPr>
                <w:rFonts w:ascii="仿宋" w:hAnsi="仿宋" w:eastAsia="仿宋" w:cs="宋体"/>
                <w:b/>
                <w:bCs/>
                <w:color w:val="000000"/>
                <w:kern w:val="0"/>
                <w:sz w:val="24"/>
              </w:rPr>
            </w:pPr>
            <w:r>
              <w:rPr>
                <w:rFonts w:hint="eastAsia" w:ascii="仿宋" w:hAnsi="仿宋" w:eastAsia="仿宋"/>
                <w:b/>
                <w:bCs/>
                <w:sz w:val="24"/>
              </w:rPr>
              <w:t>坏账提取比例（%）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shd w:val="clear" w:color="auto" w:fill="auto"/>
            <w:noWrap/>
            <w:vAlign w:val="center"/>
          </w:tcPr>
          <w:p>
            <w:pPr>
              <w:widowControl/>
              <w:jc w:val="center"/>
              <w:rPr>
                <w:rFonts w:ascii="仿宋" w:hAnsi="仿宋" w:eastAsia="仿宋" w:cs="宋体"/>
                <w:b/>
                <w:color w:val="000000"/>
                <w:kern w:val="0"/>
                <w:sz w:val="24"/>
              </w:rPr>
            </w:pPr>
            <w:r>
              <w:rPr>
                <w:rFonts w:hint="eastAsia" w:ascii="仿宋" w:hAnsi="仿宋" w:eastAsia="仿宋"/>
                <w:b/>
                <w:sz w:val="24"/>
              </w:rPr>
              <w:t>1年以内</w:t>
            </w:r>
          </w:p>
        </w:tc>
        <w:tc>
          <w:tcPr>
            <w:tcW w:w="2270" w:type="dxa"/>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b/>
                <w:sz w:val="24"/>
              </w:rPr>
              <w:t>1-2年</w:t>
            </w:r>
          </w:p>
        </w:tc>
        <w:tc>
          <w:tcPr>
            <w:tcW w:w="2270" w:type="dxa"/>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b/>
                <w:sz w:val="24"/>
              </w:rPr>
              <w:t>2-3年</w:t>
            </w:r>
          </w:p>
        </w:tc>
        <w:tc>
          <w:tcPr>
            <w:tcW w:w="2684" w:type="dxa"/>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b/>
                <w:sz w:val="24"/>
              </w:rPr>
              <w:t>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shd w:val="clear" w:color="auto" w:fill="auto"/>
            <w:noWrap/>
            <w:vAlign w:val="center"/>
          </w:tcPr>
          <w:p>
            <w:pPr>
              <w:widowControl/>
              <w:jc w:val="center"/>
              <w:rPr>
                <w:rFonts w:ascii="仿宋" w:hAnsi="仿宋" w:eastAsia="仿宋" w:cs="宋体"/>
                <w:b/>
                <w:bCs/>
                <w:color w:val="000000"/>
                <w:kern w:val="0"/>
                <w:sz w:val="24"/>
              </w:rPr>
            </w:pPr>
          </w:p>
        </w:tc>
        <w:tc>
          <w:tcPr>
            <w:tcW w:w="2270" w:type="dxa"/>
            <w:shd w:val="clear" w:color="auto" w:fill="auto"/>
            <w:vAlign w:val="center"/>
          </w:tcPr>
          <w:p>
            <w:pPr>
              <w:widowControl/>
              <w:jc w:val="center"/>
              <w:rPr>
                <w:rFonts w:ascii="仿宋" w:hAnsi="仿宋" w:eastAsia="仿宋" w:cs="宋体"/>
                <w:b/>
                <w:bCs/>
                <w:color w:val="000000"/>
                <w:kern w:val="0"/>
                <w:sz w:val="24"/>
              </w:rPr>
            </w:pPr>
          </w:p>
        </w:tc>
        <w:tc>
          <w:tcPr>
            <w:tcW w:w="2270" w:type="dxa"/>
            <w:shd w:val="clear" w:color="auto" w:fill="auto"/>
            <w:vAlign w:val="center"/>
          </w:tcPr>
          <w:p>
            <w:pPr>
              <w:widowControl/>
              <w:jc w:val="center"/>
              <w:rPr>
                <w:rFonts w:ascii="仿宋" w:hAnsi="仿宋" w:eastAsia="仿宋" w:cs="宋体"/>
                <w:b/>
                <w:bCs/>
                <w:color w:val="000000"/>
                <w:kern w:val="0"/>
                <w:sz w:val="24"/>
              </w:rPr>
            </w:pPr>
          </w:p>
        </w:tc>
        <w:tc>
          <w:tcPr>
            <w:tcW w:w="2684" w:type="dxa"/>
            <w:shd w:val="clear" w:color="auto" w:fill="auto"/>
            <w:vAlign w:val="center"/>
          </w:tcPr>
          <w:p>
            <w:pPr>
              <w:widowControl/>
              <w:jc w:val="center"/>
              <w:rPr>
                <w:rFonts w:ascii="仿宋" w:hAnsi="仿宋" w:eastAsia="仿宋" w:cs="宋体"/>
                <w:b/>
                <w:bCs/>
                <w:color w:val="000000"/>
                <w:kern w:val="0"/>
                <w:sz w:val="24"/>
              </w:rPr>
            </w:pPr>
          </w:p>
        </w:tc>
      </w:tr>
    </w:tbl>
    <w:p>
      <w:pPr>
        <w:pStyle w:val="29"/>
        <w:spacing w:after="156"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4.应付账款管理</w:t>
      </w:r>
    </w:p>
    <w:tbl>
      <w:tblPr>
        <w:tblStyle w:val="16"/>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0"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项目</w:t>
            </w:r>
          </w:p>
        </w:tc>
        <w:tc>
          <w:tcPr>
            <w:tcW w:w="5301"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0" w:type="dxa"/>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供应商信息档案</w:t>
            </w:r>
          </w:p>
        </w:tc>
        <w:tc>
          <w:tcPr>
            <w:tcW w:w="5301" w:type="dxa"/>
            <w:vAlign w:val="center"/>
          </w:tcPr>
          <w:p>
            <w:pPr>
              <w:spacing w:line="280" w:lineRule="exact"/>
              <w:rPr>
                <w:rFonts w:ascii="仿宋" w:hAnsi="仿宋" w:eastAsia="仿宋"/>
                <w:color w:val="000000"/>
                <w:sz w:val="24"/>
              </w:rPr>
            </w:pPr>
            <w:r>
              <w:rPr>
                <w:rFonts w:hint="eastAsia" w:ascii="仿宋" w:hAnsi="仿宋" w:eastAsia="仿宋"/>
                <w:color w:val="000000"/>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0" w:type="dxa"/>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定期进行应付账款帐龄分析</w:t>
            </w:r>
          </w:p>
        </w:tc>
        <w:tc>
          <w:tcPr>
            <w:tcW w:w="5301" w:type="dxa"/>
            <w:vAlign w:val="center"/>
          </w:tcPr>
          <w:p>
            <w:pPr>
              <w:spacing w:line="280" w:lineRule="exact"/>
              <w:rPr>
                <w:rFonts w:ascii="仿宋" w:hAnsi="仿宋" w:eastAsia="仿宋"/>
                <w:color w:val="000000"/>
                <w:sz w:val="24"/>
              </w:rPr>
            </w:pPr>
            <w:r>
              <w:rPr>
                <w:rFonts w:hint="eastAsia" w:ascii="仿宋" w:hAnsi="仿宋" w:eastAsia="仿宋"/>
                <w:color w:val="000000"/>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0" w:type="dxa"/>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供应商分级管理</w:t>
            </w:r>
          </w:p>
        </w:tc>
        <w:tc>
          <w:tcPr>
            <w:tcW w:w="5301" w:type="dxa"/>
            <w:vAlign w:val="center"/>
          </w:tcPr>
          <w:p>
            <w:pPr>
              <w:spacing w:line="280" w:lineRule="exact"/>
              <w:rPr>
                <w:rFonts w:ascii="仿宋" w:hAnsi="仿宋" w:eastAsia="仿宋"/>
                <w:color w:val="000000"/>
                <w:sz w:val="24"/>
              </w:rPr>
            </w:pPr>
            <w:r>
              <w:rPr>
                <w:rFonts w:hint="eastAsia" w:ascii="仿宋" w:hAnsi="仿宋" w:eastAsia="仿宋"/>
                <w:color w:val="000000"/>
                <w:sz w:val="24"/>
              </w:rPr>
              <w:t>□有         □无</w:t>
            </w:r>
          </w:p>
        </w:tc>
      </w:tr>
    </w:tbl>
    <w:p>
      <w:pPr>
        <w:pStyle w:val="2"/>
        <w:spacing w:before="120" w:after="120" w:line="240" w:lineRule="auto"/>
        <w:rPr>
          <w:color w:val="000000"/>
          <w:szCs w:val="32"/>
        </w:rPr>
      </w:pPr>
      <w:r>
        <w:rPr>
          <w:rFonts w:hint="eastAsia"/>
          <w:color w:val="000000"/>
          <w:szCs w:val="32"/>
        </w:rPr>
        <w:t>四、信用记录</w:t>
      </w:r>
    </w:p>
    <w:p>
      <w:pPr>
        <w:pStyle w:val="29"/>
        <w:spacing w:after="156"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1.社会信用记录</w:t>
      </w:r>
    </w:p>
    <w:tbl>
      <w:tblPr>
        <w:tblStyle w:val="16"/>
        <w:tblW w:w="1000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61"/>
        <w:gridCol w:w="67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项   目</w:t>
            </w:r>
          </w:p>
        </w:tc>
        <w:tc>
          <w:tcPr>
            <w:tcW w:w="6740"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市场监督管理信用记录</w:t>
            </w:r>
          </w:p>
        </w:tc>
        <w:tc>
          <w:tcPr>
            <w:tcW w:w="6740" w:type="dxa"/>
            <w:shd w:val="clear" w:color="auto" w:fill="auto"/>
            <w:vAlign w:val="center"/>
          </w:tcPr>
          <w:p>
            <w:pPr>
              <w:spacing w:line="280" w:lineRule="exact"/>
              <w:jc w:val="left"/>
              <w:rPr>
                <w:rFonts w:ascii="仿宋" w:hAnsi="仿宋" w:eastAsia="仿宋"/>
                <w:color w:val="000000"/>
                <w:sz w:val="24"/>
              </w:rPr>
            </w:pPr>
            <w:r>
              <w:rPr>
                <w:rFonts w:hint="eastAsia" w:ascii="仿宋" w:hAnsi="仿宋" w:eastAsia="仿宋"/>
                <w:color w:val="000000"/>
                <w:sz w:val="24"/>
              </w:rPr>
              <w:t>□重合同守信用企业   □无不良记录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税务信用记录</w:t>
            </w:r>
          </w:p>
        </w:tc>
        <w:tc>
          <w:tcPr>
            <w:tcW w:w="6740" w:type="dxa"/>
            <w:shd w:val="clear" w:color="auto" w:fill="auto"/>
            <w:vAlign w:val="center"/>
          </w:tcPr>
          <w:p>
            <w:pPr>
              <w:spacing w:line="280" w:lineRule="exact"/>
              <w:jc w:val="left"/>
              <w:rPr>
                <w:rFonts w:ascii="仿宋" w:hAnsi="仿宋" w:eastAsia="仿宋"/>
                <w:color w:val="000000"/>
                <w:sz w:val="24"/>
              </w:rPr>
            </w:pPr>
            <w:r>
              <w:rPr>
                <w:rFonts w:hint="eastAsia" w:ascii="仿宋" w:hAnsi="仿宋" w:eastAsia="仿宋"/>
                <w:color w:val="000000"/>
                <w:sz w:val="24"/>
              </w:rPr>
              <w:t xml:space="preserve">□纳税信用A级企业   □无不良记录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质量监督信用记录</w:t>
            </w:r>
          </w:p>
        </w:tc>
        <w:tc>
          <w:tcPr>
            <w:tcW w:w="6740" w:type="dxa"/>
            <w:shd w:val="clear" w:color="auto" w:fill="auto"/>
            <w:vAlign w:val="center"/>
          </w:tcPr>
          <w:p>
            <w:pPr>
              <w:spacing w:line="280" w:lineRule="exact"/>
              <w:jc w:val="left"/>
              <w:rPr>
                <w:rFonts w:ascii="仿宋" w:hAnsi="仿宋" w:eastAsia="仿宋"/>
                <w:color w:val="000000"/>
                <w:sz w:val="24"/>
              </w:rPr>
            </w:pPr>
            <w:r>
              <w:rPr>
                <w:rFonts w:hint="eastAsia" w:ascii="仿宋" w:hAnsi="仿宋" w:eastAsia="仿宋"/>
                <w:color w:val="000000"/>
                <w:sz w:val="24"/>
              </w:rPr>
              <w:t xml:space="preserve">□无不良记录   □有不合格记录   </w:t>
            </w:r>
          </w:p>
          <w:p>
            <w:pPr>
              <w:spacing w:line="280" w:lineRule="exact"/>
              <w:jc w:val="left"/>
              <w:rPr>
                <w:rFonts w:ascii="仿宋" w:hAnsi="仿宋" w:eastAsia="仿宋"/>
                <w:color w:val="000000"/>
                <w:sz w:val="24"/>
              </w:rPr>
            </w:pPr>
            <w:r>
              <w:rPr>
                <w:rFonts w:hint="eastAsia" w:ascii="仿宋" w:hAnsi="仿宋" w:eastAsia="仿宋"/>
                <w:color w:val="000000"/>
                <w:sz w:val="24"/>
              </w:rPr>
              <w:t>□存在质量事故，请提供纸质说明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海关信用记录</w:t>
            </w:r>
          </w:p>
        </w:tc>
        <w:tc>
          <w:tcPr>
            <w:tcW w:w="6740" w:type="dxa"/>
            <w:shd w:val="clear" w:color="auto" w:fill="auto"/>
            <w:vAlign w:val="center"/>
          </w:tcPr>
          <w:p>
            <w:pPr>
              <w:spacing w:line="280" w:lineRule="exact"/>
              <w:jc w:val="left"/>
              <w:rPr>
                <w:rFonts w:ascii="仿宋" w:hAnsi="仿宋" w:eastAsia="仿宋"/>
                <w:color w:val="000000"/>
                <w:sz w:val="24"/>
              </w:rPr>
            </w:pPr>
            <w:r>
              <w:rPr>
                <w:rFonts w:hint="eastAsia" w:ascii="仿宋" w:hAnsi="仿宋" w:eastAsia="仿宋"/>
                <w:color w:val="000000"/>
                <w:sz w:val="24"/>
              </w:rPr>
              <w:t xml:space="preserve">□高级认证企业   □一般认证企业   </w:t>
            </w:r>
          </w:p>
          <w:p>
            <w:pPr>
              <w:spacing w:line="280" w:lineRule="exact"/>
              <w:jc w:val="left"/>
              <w:rPr>
                <w:rFonts w:ascii="仿宋" w:hAnsi="仿宋" w:eastAsia="仿宋"/>
                <w:color w:val="000000"/>
                <w:sz w:val="24"/>
              </w:rPr>
            </w:pPr>
            <w:r>
              <w:rPr>
                <w:rFonts w:hint="eastAsia" w:ascii="仿宋" w:hAnsi="仿宋" w:eastAsia="仿宋"/>
                <w:color w:val="000000"/>
                <w:sz w:val="24"/>
              </w:rPr>
              <w:t>□一般信用企业   □失信企业</w:t>
            </w:r>
          </w:p>
        </w:tc>
      </w:tr>
    </w:tbl>
    <w:p>
      <w:pPr>
        <w:jc w:val="left"/>
        <w:rPr>
          <w:rFonts w:ascii="仿宋" w:hAnsi="仿宋" w:eastAsia="仿宋" w:cs="宋体"/>
          <w:b/>
          <w:bCs/>
          <w:kern w:val="0"/>
          <w:szCs w:val="22"/>
        </w:rPr>
      </w:pPr>
      <w:r>
        <w:rPr>
          <w:rFonts w:hint="eastAsia" w:ascii="仿宋" w:hAnsi="仿宋" w:eastAsia="仿宋" w:cs="宋体"/>
          <w:b/>
          <w:bCs/>
          <w:kern w:val="0"/>
          <w:szCs w:val="22"/>
        </w:rPr>
        <w:t>注：以上请提供书面证明文件</w:t>
      </w:r>
    </w:p>
    <w:bookmarkEnd w:id="4"/>
    <w:p>
      <w:pPr>
        <w:pStyle w:val="29"/>
        <w:spacing w:after="156"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2.</w:t>
      </w:r>
      <w:r>
        <w:rPr>
          <w:rFonts w:hint="eastAsia"/>
        </w:rPr>
        <w:t xml:space="preserve"> </w:t>
      </w:r>
      <w:r>
        <w:rPr>
          <w:rFonts w:hint="eastAsia" w:ascii="楷体" w:hAnsi="楷体" w:eastAsia="楷体"/>
          <w:b w:val="0"/>
          <w:bCs w:val="0"/>
          <w:kern w:val="44"/>
          <w:sz w:val="32"/>
          <w:szCs w:val="32"/>
        </w:rPr>
        <w:t>社会荣誉记录（企业、核心管理者所获荣誉）</w:t>
      </w:r>
    </w:p>
    <w:tbl>
      <w:tblPr>
        <w:tblStyle w:val="16"/>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410"/>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名  称</w:t>
            </w:r>
          </w:p>
        </w:tc>
        <w:tc>
          <w:tcPr>
            <w:tcW w:w="2410" w:type="dxa"/>
            <w:shd w:val="clear" w:color="auto" w:fill="B8CCE4" w:themeFill="accent1" w:themeFillTint="66"/>
            <w:vAlign w:val="center"/>
          </w:tcPr>
          <w:p>
            <w:pPr>
              <w:spacing w:line="280" w:lineRule="exact"/>
              <w:ind w:left="210" w:leftChars="100"/>
              <w:jc w:val="center"/>
              <w:rPr>
                <w:rFonts w:ascii="仿宋" w:hAnsi="仿宋" w:eastAsia="仿宋"/>
                <w:b/>
                <w:bCs/>
                <w:color w:val="000000"/>
                <w:sz w:val="24"/>
              </w:rPr>
            </w:pPr>
            <w:r>
              <w:rPr>
                <w:rFonts w:hint="eastAsia" w:ascii="仿宋" w:hAnsi="仿宋" w:eastAsia="仿宋"/>
                <w:b/>
                <w:bCs/>
                <w:color w:val="000000"/>
                <w:sz w:val="24"/>
              </w:rPr>
              <w:t>时  间</w:t>
            </w:r>
          </w:p>
        </w:tc>
        <w:tc>
          <w:tcPr>
            <w:tcW w:w="4189" w:type="dxa"/>
            <w:shd w:val="clear" w:color="auto" w:fill="B8CCE4" w:themeFill="accent1" w:themeFillTint="66"/>
            <w:vAlign w:val="center"/>
          </w:tcPr>
          <w:p>
            <w:pPr>
              <w:spacing w:line="280" w:lineRule="exact"/>
              <w:ind w:left="210" w:leftChars="100"/>
              <w:jc w:val="center"/>
              <w:rPr>
                <w:rFonts w:ascii="仿宋" w:hAnsi="仿宋" w:eastAsia="仿宋"/>
                <w:b/>
                <w:bCs/>
                <w:color w:val="000000"/>
                <w:sz w:val="24"/>
              </w:rPr>
            </w:pPr>
            <w:r>
              <w:rPr>
                <w:rFonts w:hint="eastAsia" w:ascii="仿宋" w:hAnsi="仿宋" w:eastAsia="仿宋"/>
                <w:b/>
                <w:bCs/>
                <w:color w:val="000000"/>
                <w:sz w:val="24"/>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280" w:lineRule="exact"/>
              <w:jc w:val="center"/>
              <w:rPr>
                <w:rFonts w:ascii="仿宋" w:hAnsi="仿宋" w:eastAsia="仿宋"/>
                <w:color w:val="000000"/>
                <w:sz w:val="24"/>
              </w:rPr>
            </w:pPr>
          </w:p>
        </w:tc>
        <w:tc>
          <w:tcPr>
            <w:tcW w:w="2410" w:type="dxa"/>
            <w:vAlign w:val="center"/>
          </w:tcPr>
          <w:p>
            <w:pPr>
              <w:spacing w:line="280" w:lineRule="exact"/>
              <w:ind w:left="210" w:leftChars="100"/>
              <w:jc w:val="center"/>
              <w:rPr>
                <w:rFonts w:ascii="仿宋" w:hAnsi="仿宋" w:eastAsia="仿宋"/>
                <w:color w:val="000000"/>
                <w:sz w:val="24"/>
              </w:rPr>
            </w:pPr>
          </w:p>
        </w:tc>
        <w:tc>
          <w:tcPr>
            <w:tcW w:w="4189" w:type="dxa"/>
            <w:vAlign w:val="center"/>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280" w:lineRule="exact"/>
              <w:jc w:val="center"/>
              <w:rPr>
                <w:rFonts w:ascii="仿宋" w:hAnsi="仿宋" w:eastAsia="仿宋"/>
                <w:color w:val="000000"/>
                <w:sz w:val="24"/>
              </w:rPr>
            </w:pPr>
          </w:p>
        </w:tc>
        <w:tc>
          <w:tcPr>
            <w:tcW w:w="2410" w:type="dxa"/>
            <w:vAlign w:val="center"/>
          </w:tcPr>
          <w:p>
            <w:pPr>
              <w:spacing w:line="280" w:lineRule="exact"/>
              <w:ind w:left="210" w:leftChars="100"/>
              <w:jc w:val="center"/>
              <w:rPr>
                <w:rFonts w:ascii="仿宋" w:hAnsi="仿宋" w:eastAsia="仿宋"/>
                <w:color w:val="000000"/>
                <w:sz w:val="24"/>
              </w:rPr>
            </w:pPr>
          </w:p>
        </w:tc>
        <w:tc>
          <w:tcPr>
            <w:tcW w:w="4189" w:type="dxa"/>
            <w:vAlign w:val="center"/>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280" w:lineRule="exact"/>
              <w:jc w:val="center"/>
              <w:rPr>
                <w:rFonts w:ascii="仿宋" w:hAnsi="仿宋" w:eastAsia="仿宋"/>
                <w:color w:val="000000"/>
                <w:sz w:val="24"/>
              </w:rPr>
            </w:pPr>
          </w:p>
        </w:tc>
        <w:tc>
          <w:tcPr>
            <w:tcW w:w="2410" w:type="dxa"/>
            <w:vAlign w:val="center"/>
          </w:tcPr>
          <w:p>
            <w:pPr>
              <w:spacing w:line="280" w:lineRule="exact"/>
              <w:ind w:left="210" w:leftChars="100"/>
              <w:jc w:val="center"/>
              <w:rPr>
                <w:rFonts w:ascii="仿宋" w:hAnsi="仿宋" w:eastAsia="仿宋"/>
                <w:color w:val="000000"/>
                <w:sz w:val="24"/>
              </w:rPr>
            </w:pPr>
          </w:p>
        </w:tc>
        <w:tc>
          <w:tcPr>
            <w:tcW w:w="4189" w:type="dxa"/>
            <w:vAlign w:val="center"/>
          </w:tcPr>
          <w:p>
            <w:pPr>
              <w:spacing w:line="280" w:lineRule="exact"/>
              <w:jc w:val="center"/>
              <w:rPr>
                <w:rFonts w:ascii="仿宋" w:hAnsi="仿宋" w:eastAsia="仿宋"/>
                <w:color w:val="000000"/>
                <w:sz w:val="24"/>
              </w:rPr>
            </w:pPr>
          </w:p>
        </w:tc>
      </w:tr>
    </w:tbl>
    <w:p>
      <w:pPr>
        <w:jc w:val="left"/>
        <w:rPr>
          <w:rFonts w:ascii="仿宋" w:hAnsi="仿宋" w:eastAsia="仿宋" w:cs="宋体"/>
          <w:b/>
          <w:bCs/>
          <w:kern w:val="0"/>
          <w:szCs w:val="22"/>
        </w:rPr>
      </w:pPr>
      <w:r>
        <w:rPr>
          <w:rFonts w:hint="eastAsia" w:ascii="仿宋" w:hAnsi="仿宋" w:eastAsia="仿宋" w:cs="宋体"/>
          <w:b/>
          <w:bCs/>
          <w:kern w:val="0"/>
          <w:szCs w:val="22"/>
        </w:rPr>
        <w:t>注：以上请提供书面证明文件</w:t>
      </w:r>
    </w:p>
    <w:p>
      <w:pPr>
        <w:pStyle w:val="29"/>
        <w:spacing w:after="156"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3.公益活动记录</w:t>
      </w:r>
    </w:p>
    <w:tbl>
      <w:tblPr>
        <w:tblStyle w:val="16"/>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时  间</w:t>
            </w:r>
          </w:p>
        </w:tc>
        <w:tc>
          <w:tcPr>
            <w:tcW w:w="6599"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记录内容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320" w:lineRule="exact"/>
              <w:ind w:right="105" w:rightChars="50"/>
              <w:jc w:val="center"/>
              <w:rPr>
                <w:rFonts w:ascii="宋体" w:hAnsi="宋体"/>
                <w:color w:val="000000"/>
                <w:szCs w:val="21"/>
              </w:rPr>
            </w:pPr>
          </w:p>
        </w:tc>
        <w:tc>
          <w:tcPr>
            <w:tcW w:w="6599" w:type="dxa"/>
            <w:vAlign w:val="center"/>
          </w:tcPr>
          <w:p>
            <w:pPr>
              <w:spacing w:line="320" w:lineRule="exact"/>
              <w:ind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320" w:lineRule="exact"/>
              <w:ind w:right="105" w:rightChars="50"/>
              <w:jc w:val="center"/>
              <w:rPr>
                <w:rFonts w:ascii="宋体" w:hAnsi="宋体"/>
                <w:color w:val="000000"/>
                <w:szCs w:val="21"/>
              </w:rPr>
            </w:pPr>
          </w:p>
        </w:tc>
        <w:tc>
          <w:tcPr>
            <w:tcW w:w="6599" w:type="dxa"/>
            <w:vAlign w:val="center"/>
          </w:tcPr>
          <w:p>
            <w:pPr>
              <w:spacing w:line="320" w:lineRule="exact"/>
              <w:ind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320" w:lineRule="exact"/>
              <w:ind w:right="105" w:rightChars="50"/>
              <w:jc w:val="center"/>
              <w:rPr>
                <w:rFonts w:ascii="宋体" w:hAnsi="宋体"/>
                <w:color w:val="000000"/>
                <w:szCs w:val="21"/>
              </w:rPr>
            </w:pPr>
          </w:p>
        </w:tc>
        <w:tc>
          <w:tcPr>
            <w:tcW w:w="6599" w:type="dxa"/>
            <w:vAlign w:val="center"/>
          </w:tcPr>
          <w:p>
            <w:pPr>
              <w:spacing w:line="320" w:lineRule="exact"/>
              <w:ind w:right="105" w:rightChars="50"/>
              <w:jc w:val="center"/>
              <w:rPr>
                <w:rFonts w:ascii="宋体" w:hAnsi="宋体"/>
                <w:szCs w:val="21"/>
              </w:rPr>
            </w:pPr>
          </w:p>
        </w:tc>
      </w:tr>
    </w:tbl>
    <w:p>
      <w:pPr>
        <w:jc w:val="left"/>
        <w:rPr>
          <w:rFonts w:ascii="仿宋" w:hAnsi="仿宋" w:eastAsia="仿宋" w:cs="宋体"/>
          <w:b/>
          <w:bCs/>
          <w:kern w:val="0"/>
          <w:szCs w:val="22"/>
        </w:rPr>
      </w:pPr>
      <w:r>
        <w:rPr>
          <w:rFonts w:hint="eastAsia" w:ascii="仿宋" w:hAnsi="仿宋" w:eastAsia="仿宋" w:cs="宋体"/>
          <w:b/>
          <w:bCs/>
          <w:kern w:val="0"/>
          <w:szCs w:val="22"/>
        </w:rPr>
        <w:t>注：以上请提供书面证明文件</w:t>
      </w:r>
    </w:p>
    <w:p>
      <w:pPr>
        <w:rPr>
          <w:rFonts w:ascii="仿宋_GB2312" w:eastAsia="仿宋_GB2312"/>
          <w:b/>
          <w:sz w:val="30"/>
          <w:szCs w:val="30"/>
        </w:rPr>
      </w:pPr>
      <w:r>
        <w:rPr>
          <w:rFonts w:hint="eastAsia" w:ascii="仿宋_GB2312" w:eastAsia="仿宋_GB2312"/>
          <w:b/>
          <w:sz w:val="30"/>
          <w:szCs w:val="30"/>
        </w:rPr>
        <w:t xml:space="preserve"> </w:t>
      </w:r>
    </w:p>
    <w:p>
      <w:pPr>
        <w:ind w:firstLine="602" w:firstLineChars="200"/>
        <w:rPr>
          <w:rFonts w:ascii="仿宋_GB2312" w:eastAsia="仿宋_GB2312"/>
        </w:rPr>
      </w:pPr>
      <w:r>
        <w:rPr>
          <w:rFonts w:hint="eastAsia" w:ascii="仿宋_GB2312" w:eastAsia="仿宋_GB2312"/>
          <w:b/>
          <w:sz w:val="30"/>
          <w:szCs w:val="30"/>
        </w:rPr>
        <w:t>《申报书》请尽量填写完整，对应的资质、荣誉等请提交相关纸质资料。请将电子版《申报书》，加盖公章的纸质版《申报书》及相关证明资料一并提交。</w:t>
      </w:r>
    </w:p>
    <w:sectPr>
      <w:footerReference r:id="rId3" w:type="default"/>
      <w:footerReference r:id="rId4" w:type="even"/>
      <w:pgSz w:w="11906" w:h="16838"/>
      <w:pgMar w:top="1021" w:right="1274" w:bottom="964" w:left="1276"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FZYunDongHeiS-M-GB">
    <w:altName w:val="Arial Unicode MS"/>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- 2 -</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A6A38"/>
    <w:multiLevelType w:val="multilevel"/>
    <w:tmpl w:val="0E8A6A3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5073836"/>
    <w:multiLevelType w:val="multilevel"/>
    <w:tmpl w:val="25073836"/>
    <w:lvl w:ilvl="0" w:tentative="0">
      <w:start w:val="1"/>
      <w:numFmt w:val="decimal"/>
      <w:lvlText w:val="%1."/>
      <w:lvlJc w:val="left"/>
      <w:pPr>
        <w:ind w:left="420" w:hanging="420"/>
      </w:pPr>
      <w:rPr>
        <w:rFonts w:hint="eastAsia"/>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ZTcyYTdkNDhjODQ2YzZlZmRmYTA2ZDVlOTU4M2EifQ=="/>
  </w:docVars>
  <w:rsids>
    <w:rsidRoot w:val="006D18B8"/>
    <w:rsid w:val="00007378"/>
    <w:rsid w:val="00010359"/>
    <w:rsid w:val="000513E2"/>
    <w:rsid w:val="0006482E"/>
    <w:rsid w:val="0009080A"/>
    <w:rsid w:val="000917AA"/>
    <w:rsid w:val="000936BA"/>
    <w:rsid w:val="000A0254"/>
    <w:rsid w:val="000A442A"/>
    <w:rsid w:val="000A4A9D"/>
    <w:rsid w:val="000A4E04"/>
    <w:rsid w:val="000B76FB"/>
    <w:rsid w:val="000C14C7"/>
    <w:rsid w:val="000D7F57"/>
    <w:rsid w:val="000E0AD8"/>
    <w:rsid w:val="000E690B"/>
    <w:rsid w:val="000F45C2"/>
    <w:rsid w:val="000F6879"/>
    <w:rsid w:val="00102127"/>
    <w:rsid w:val="001105C3"/>
    <w:rsid w:val="00110CD4"/>
    <w:rsid w:val="0011711F"/>
    <w:rsid w:val="00143BBD"/>
    <w:rsid w:val="00145CF0"/>
    <w:rsid w:val="00150D84"/>
    <w:rsid w:val="0015726B"/>
    <w:rsid w:val="001633FC"/>
    <w:rsid w:val="001733A4"/>
    <w:rsid w:val="001755AC"/>
    <w:rsid w:val="00176214"/>
    <w:rsid w:val="00180716"/>
    <w:rsid w:val="00181F99"/>
    <w:rsid w:val="001833D0"/>
    <w:rsid w:val="001953A6"/>
    <w:rsid w:val="001A7D5F"/>
    <w:rsid w:val="001B67CC"/>
    <w:rsid w:val="001C6469"/>
    <w:rsid w:val="001D6D1F"/>
    <w:rsid w:val="001E481D"/>
    <w:rsid w:val="001E49BE"/>
    <w:rsid w:val="001F298C"/>
    <w:rsid w:val="001F2A33"/>
    <w:rsid w:val="001F3ADF"/>
    <w:rsid w:val="001F445A"/>
    <w:rsid w:val="001F608A"/>
    <w:rsid w:val="001F6B0B"/>
    <w:rsid w:val="002033BA"/>
    <w:rsid w:val="002057A4"/>
    <w:rsid w:val="00217903"/>
    <w:rsid w:val="00223953"/>
    <w:rsid w:val="00226511"/>
    <w:rsid w:val="00237098"/>
    <w:rsid w:val="00244682"/>
    <w:rsid w:val="00253B99"/>
    <w:rsid w:val="00255B01"/>
    <w:rsid w:val="0026069B"/>
    <w:rsid w:val="00262304"/>
    <w:rsid w:val="00266CB4"/>
    <w:rsid w:val="002707E1"/>
    <w:rsid w:val="00273342"/>
    <w:rsid w:val="00280C2A"/>
    <w:rsid w:val="00284FC6"/>
    <w:rsid w:val="00286529"/>
    <w:rsid w:val="00286B17"/>
    <w:rsid w:val="00290051"/>
    <w:rsid w:val="00295282"/>
    <w:rsid w:val="002A43FA"/>
    <w:rsid w:val="002A57D9"/>
    <w:rsid w:val="002B240D"/>
    <w:rsid w:val="002B7916"/>
    <w:rsid w:val="002C225A"/>
    <w:rsid w:val="002C3685"/>
    <w:rsid w:val="002E3089"/>
    <w:rsid w:val="002F6B3A"/>
    <w:rsid w:val="00303CC2"/>
    <w:rsid w:val="00304356"/>
    <w:rsid w:val="0030616C"/>
    <w:rsid w:val="00310C08"/>
    <w:rsid w:val="00312E51"/>
    <w:rsid w:val="003168E6"/>
    <w:rsid w:val="00322AA2"/>
    <w:rsid w:val="00323029"/>
    <w:rsid w:val="0033359A"/>
    <w:rsid w:val="00345D83"/>
    <w:rsid w:val="00351363"/>
    <w:rsid w:val="003540F6"/>
    <w:rsid w:val="003615DF"/>
    <w:rsid w:val="003662C6"/>
    <w:rsid w:val="00373AAB"/>
    <w:rsid w:val="003871D6"/>
    <w:rsid w:val="003925D7"/>
    <w:rsid w:val="003A2831"/>
    <w:rsid w:val="003B27D6"/>
    <w:rsid w:val="003B4C48"/>
    <w:rsid w:val="003C12AD"/>
    <w:rsid w:val="003C2BC9"/>
    <w:rsid w:val="003C4FB2"/>
    <w:rsid w:val="003D0D20"/>
    <w:rsid w:val="003D44D6"/>
    <w:rsid w:val="003D5C6F"/>
    <w:rsid w:val="003E0DDD"/>
    <w:rsid w:val="003E11B2"/>
    <w:rsid w:val="003E2F01"/>
    <w:rsid w:val="003E49B4"/>
    <w:rsid w:val="003F0A75"/>
    <w:rsid w:val="003F4D88"/>
    <w:rsid w:val="00405BE8"/>
    <w:rsid w:val="00405EAC"/>
    <w:rsid w:val="004071A9"/>
    <w:rsid w:val="00414DE5"/>
    <w:rsid w:val="00423BFB"/>
    <w:rsid w:val="00430D43"/>
    <w:rsid w:val="004310C1"/>
    <w:rsid w:val="00441AEF"/>
    <w:rsid w:val="0045085C"/>
    <w:rsid w:val="00461EBB"/>
    <w:rsid w:val="00463592"/>
    <w:rsid w:val="00463A42"/>
    <w:rsid w:val="004710A6"/>
    <w:rsid w:val="0048207E"/>
    <w:rsid w:val="00484233"/>
    <w:rsid w:val="004A65A1"/>
    <w:rsid w:val="004B0A13"/>
    <w:rsid w:val="004C1E4D"/>
    <w:rsid w:val="004E47B8"/>
    <w:rsid w:val="004E7D62"/>
    <w:rsid w:val="00502DDE"/>
    <w:rsid w:val="005116B1"/>
    <w:rsid w:val="00512AFA"/>
    <w:rsid w:val="005271DD"/>
    <w:rsid w:val="0053487B"/>
    <w:rsid w:val="00535A90"/>
    <w:rsid w:val="005362E6"/>
    <w:rsid w:val="00536766"/>
    <w:rsid w:val="00546EEB"/>
    <w:rsid w:val="005524A3"/>
    <w:rsid w:val="00561509"/>
    <w:rsid w:val="00561BD5"/>
    <w:rsid w:val="00563350"/>
    <w:rsid w:val="00563470"/>
    <w:rsid w:val="00566866"/>
    <w:rsid w:val="00566FAA"/>
    <w:rsid w:val="0057081F"/>
    <w:rsid w:val="00576711"/>
    <w:rsid w:val="00583AC5"/>
    <w:rsid w:val="005845DE"/>
    <w:rsid w:val="00584FC2"/>
    <w:rsid w:val="00591C1C"/>
    <w:rsid w:val="005964F0"/>
    <w:rsid w:val="005A0537"/>
    <w:rsid w:val="005B0D46"/>
    <w:rsid w:val="005B5378"/>
    <w:rsid w:val="005C1C9D"/>
    <w:rsid w:val="005C3607"/>
    <w:rsid w:val="005C4109"/>
    <w:rsid w:val="005C64C7"/>
    <w:rsid w:val="005D022B"/>
    <w:rsid w:val="005D72CE"/>
    <w:rsid w:val="005D7731"/>
    <w:rsid w:val="005E7F08"/>
    <w:rsid w:val="005F59BB"/>
    <w:rsid w:val="005F6343"/>
    <w:rsid w:val="00606D61"/>
    <w:rsid w:val="00614F95"/>
    <w:rsid w:val="006167C9"/>
    <w:rsid w:val="006168F5"/>
    <w:rsid w:val="0061794B"/>
    <w:rsid w:val="00622854"/>
    <w:rsid w:val="00623974"/>
    <w:rsid w:val="00623B00"/>
    <w:rsid w:val="00623F61"/>
    <w:rsid w:val="0062504C"/>
    <w:rsid w:val="006425FF"/>
    <w:rsid w:val="00646719"/>
    <w:rsid w:val="006522B9"/>
    <w:rsid w:val="006631EF"/>
    <w:rsid w:val="0066630B"/>
    <w:rsid w:val="006729A3"/>
    <w:rsid w:val="00672BA3"/>
    <w:rsid w:val="0067318B"/>
    <w:rsid w:val="00674FAD"/>
    <w:rsid w:val="0067629D"/>
    <w:rsid w:val="00681748"/>
    <w:rsid w:val="00684C78"/>
    <w:rsid w:val="0068586D"/>
    <w:rsid w:val="006870D1"/>
    <w:rsid w:val="006974BB"/>
    <w:rsid w:val="006977C6"/>
    <w:rsid w:val="006A1282"/>
    <w:rsid w:val="006A170A"/>
    <w:rsid w:val="006A29DA"/>
    <w:rsid w:val="006A2BA2"/>
    <w:rsid w:val="006A31A5"/>
    <w:rsid w:val="006B0895"/>
    <w:rsid w:val="006B2131"/>
    <w:rsid w:val="006B3A9B"/>
    <w:rsid w:val="006C03B8"/>
    <w:rsid w:val="006D18B8"/>
    <w:rsid w:val="006E403E"/>
    <w:rsid w:val="006E6F08"/>
    <w:rsid w:val="006E7F83"/>
    <w:rsid w:val="006F040F"/>
    <w:rsid w:val="006F70CB"/>
    <w:rsid w:val="00711B26"/>
    <w:rsid w:val="00711E5E"/>
    <w:rsid w:val="0073567D"/>
    <w:rsid w:val="00742F46"/>
    <w:rsid w:val="007446D5"/>
    <w:rsid w:val="0074634B"/>
    <w:rsid w:val="007463AC"/>
    <w:rsid w:val="007514AC"/>
    <w:rsid w:val="00753DE8"/>
    <w:rsid w:val="007548FC"/>
    <w:rsid w:val="00755FB1"/>
    <w:rsid w:val="007561E1"/>
    <w:rsid w:val="00765FB6"/>
    <w:rsid w:val="00766CB3"/>
    <w:rsid w:val="00773775"/>
    <w:rsid w:val="00787651"/>
    <w:rsid w:val="00787FA7"/>
    <w:rsid w:val="00791653"/>
    <w:rsid w:val="0079652C"/>
    <w:rsid w:val="007A3AEF"/>
    <w:rsid w:val="007A4345"/>
    <w:rsid w:val="007A44F6"/>
    <w:rsid w:val="007B1701"/>
    <w:rsid w:val="007B7809"/>
    <w:rsid w:val="007C2448"/>
    <w:rsid w:val="007C24F8"/>
    <w:rsid w:val="007C5B65"/>
    <w:rsid w:val="007D480B"/>
    <w:rsid w:val="007E1A39"/>
    <w:rsid w:val="007E20DF"/>
    <w:rsid w:val="007E330D"/>
    <w:rsid w:val="00803CFD"/>
    <w:rsid w:val="0081175A"/>
    <w:rsid w:val="00813926"/>
    <w:rsid w:val="008215CB"/>
    <w:rsid w:val="008243BD"/>
    <w:rsid w:val="00830B4C"/>
    <w:rsid w:val="008314DA"/>
    <w:rsid w:val="00832CF4"/>
    <w:rsid w:val="00843BB3"/>
    <w:rsid w:val="00850B42"/>
    <w:rsid w:val="00853962"/>
    <w:rsid w:val="008721D3"/>
    <w:rsid w:val="00876C2D"/>
    <w:rsid w:val="00876F77"/>
    <w:rsid w:val="008848B4"/>
    <w:rsid w:val="00884CC4"/>
    <w:rsid w:val="008941C3"/>
    <w:rsid w:val="008965BC"/>
    <w:rsid w:val="008A38F6"/>
    <w:rsid w:val="008A593D"/>
    <w:rsid w:val="008B05A0"/>
    <w:rsid w:val="008B28FB"/>
    <w:rsid w:val="008B43C6"/>
    <w:rsid w:val="008B556E"/>
    <w:rsid w:val="008B72B6"/>
    <w:rsid w:val="008C20BF"/>
    <w:rsid w:val="008E052D"/>
    <w:rsid w:val="008E4165"/>
    <w:rsid w:val="008E4823"/>
    <w:rsid w:val="008F3E07"/>
    <w:rsid w:val="00904D11"/>
    <w:rsid w:val="00905D90"/>
    <w:rsid w:val="0090652D"/>
    <w:rsid w:val="00906655"/>
    <w:rsid w:val="00907433"/>
    <w:rsid w:val="00927D6D"/>
    <w:rsid w:val="00935A37"/>
    <w:rsid w:val="00935D31"/>
    <w:rsid w:val="0094751C"/>
    <w:rsid w:val="00951E6B"/>
    <w:rsid w:val="00952ED0"/>
    <w:rsid w:val="0095368C"/>
    <w:rsid w:val="00957780"/>
    <w:rsid w:val="00961EE1"/>
    <w:rsid w:val="009634A9"/>
    <w:rsid w:val="00964B86"/>
    <w:rsid w:val="00966C46"/>
    <w:rsid w:val="009721B3"/>
    <w:rsid w:val="00977CDD"/>
    <w:rsid w:val="00984E94"/>
    <w:rsid w:val="00990D4D"/>
    <w:rsid w:val="009928C8"/>
    <w:rsid w:val="009A036D"/>
    <w:rsid w:val="009A24C5"/>
    <w:rsid w:val="009A6127"/>
    <w:rsid w:val="009B0B21"/>
    <w:rsid w:val="009B0BDE"/>
    <w:rsid w:val="009B5B7D"/>
    <w:rsid w:val="009B6D07"/>
    <w:rsid w:val="009C3E10"/>
    <w:rsid w:val="009C77E6"/>
    <w:rsid w:val="009D2D70"/>
    <w:rsid w:val="009D338C"/>
    <w:rsid w:val="009F032D"/>
    <w:rsid w:val="009F1B48"/>
    <w:rsid w:val="009F7009"/>
    <w:rsid w:val="00A03411"/>
    <w:rsid w:val="00A0608A"/>
    <w:rsid w:val="00A137DD"/>
    <w:rsid w:val="00A169F6"/>
    <w:rsid w:val="00A21AE0"/>
    <w:rsid w:val="00A2324E"/>
    <w:rsid w:val="00A27A7C"/>
    <w:rsid w:val="00A372BD"/>
    <w:rsid w:val="00A439E6"/>
    <w:rsid w:val="00A4707A"/>
    <w:rsid w:val="00A67196"/>
    <w:rsid w:val="00A70B47"/>
    <w:rsid w:val="00A72D46"/>
    <w:rsid w:val="00A817A7"/>
    <w:rsid w:val="00A82DB3"/>
    <w:rsid w:val="00A84C9D"/>
    <w:rsid w:val="00A85DB0"/>
    <w:rsid w:val="00A91682"/>
    <w:rsid w:val="00A94D2C"/>
    <w:rsid w:val="00A95021"/>
    <w:rsid w:val="00A961C3"/>
    <w:rsid w:val="00AA0120"/>
    <w:rsid w:val="00AA31F9"/>
    <w:rsid w:val="00AB2E5D"/>
    <w:rsid w:val="00AB6D90"/>
    <w:rsid w:val="00AB764C"/>
    <w:rsid w:val="00AC0A66"/>
    <w:rsid w:val="00AC7B46"/>
    <w:rsid w:val="00AD0BC0"/>
    <w:rsid w:val="00AD1A48"/>
    <w:rsid w:val="00AF05C3"/>
    <w:rsid w:val="00AF3359"/>
    <w:rsid w:val="00B05961"/>
    <w:rsid w:val="00B146C9"/>
    <w:rsid w:val="00B14C14"/>
    <w:rsid w:val="00B23732"/>
    <w:rsid w:val="00B238EE"/>
    <w:rsid w:val="00B264A0"/>
    <w:rsid w:val="00B33445"/>
    <w:rsid w:val="00B35018"/>
    <w:rsid w:val="00B35BBD"/>
    <w:rsid w:val="00B448D1"/>
    <w:rsid w:val="00B464F2"/>
    <w:rsid w:val="00B476E0"/>
    <w:rsid w:val="00B542C9"/>
    <w:rsid w:val="00B602EE"/>
    <w:rsid w:val="00B74565"/>
    <w:rsid w:val="00B872BE"/>
    <w:rsid w:val="00B9131F"/>
    <w:rsid w:val="00B96099"/>
    <w:rsid w:val="00BB0ED3"/>
    <w:rsid w:val="00BB41A5"/>
    <w:rsid w:val="00BC5A03"/>
    <w:rsid w:val="00BC6AFD"/>
    <w:rsid w:val="00BD36A1"/>
    <w:rsid w:val="00BD4C2B"/>
    <w:rsid w:val="00BE4AE7"/>
    <w:rsid w:val="00BF39F2"/>
    <w:rsid w:val="00C039F1"/>
    <w:rsid w:val="00C074F8"/>
    <w:rsid w:val="00C208F3"/>
    <w:rsid w:val="00C363AF"/>
    <w:rsid w:val="00C408D8"/>
    <w:rsid w:val="00C42E5E"/>
    <w:rsid w:val="00C4759C"/>
    <w:rsid w:val="00C65EF8"/>
    <w:rsid w:val="00C66500"/>
    <w:rsid w:val="00C7227E"/>
    <w:rsid w:val="00C73513"/>
    <w:rsid w:val="00C74F4B"/>
    <w:rsid w:val="00C77DE8"/>
    <w:rsid w:val="00C94836"/>
    <w:rsid w:val="00C9651C"/>
    <w:rsid w:val="00CA5509"/>
    <w:rsid w:val="00CB03AC"/>
    <w:rsid w:val="00CB06FD"/>
    <w:rsid w:val="00CB10E9"/>
    <w:rsid w:val="00CB431B"/>
    <w:rsid w:val="00CC0AF7"/>
    <w:rsid w:val="00CD0618"/>
    <w:rsid w:val="00CD2966"/>
    <w:rsid w:val="00CE56D4"/>
    <w:rsid w:val="00CE7A23"/>
    <w:rsid w:val="00CE7A94"/>
    <w:rsid w:val="00CF5916"/>
    <w:rsid w:val="00CF5CC7"/>
    <w:rsid w:val="00D00407"/>
    <w:rsid w:val="00D00AA8"/>
    <w:rsid w:val="00D03AB6"/>
    <w:rsid w:val="00D075E9"/>
    <w:rsid w:val="00D1082D"/>
    <w:rsid w:val="00D12C14"/>
    <w:rsid w:val="00D135A3"/>
    <w:rsid w:val="00D32DF0"/>
    <w:rsid w:val="00D42FC7"/>
    <w:rsid w:val="00D43ADC"/>
    <w:rsid w:val="00D43FB4"/>
    <w:rsid w:val="00D45B29"/>
    <w:rsid w:val="00D51C2A"/>
    <w:rsid w:val="00D51D0F"/>
    <w:rsid w:val="00D5445E"/>
    <w:rsid w:val="00D75557"/>
    <w:rsid w:val="00D82C6B"/>
    <w:rsid w:val="00D867CD"/>
    <w:rsid w:val="00DB006D"/>
    <w:rsid w:val="00DB0403"/>
    <w:rsid w:val="00DC3876"/>
    <w:rsid w:val="00DC4979"/>
    <w:rsid w:val="00DE4FCB"/>
    <w:rsid w:val="00DF24C0"/>
    <w:rsid w:val="00E0589F"/>
    <w:rsid w:val="00E15AAE"/>
    <w:rsid w:val="00E27A35"/>
    <w:rsid w:val="00E30B7E"/>
    <w:rsid w:val="00E31FD8"/>
    <w:rsid w:val="00E36062"/>
    <w:rsid w:val="00E407BE"/>
    <w:rsid w:val="00E41DF5"/>
    <w:rsid w:val="00E43145"/>
    <w:rsid w:val="00E56CDD"/>
    <w:rsid w:val="00E57CE1"/>
    <w:rsid w:val="00E7292F"/>
    <w:rsid w:val="00E90928"/>
    <w:rsid w:val="00E92FDB"/>
    <w:rsid w:val="00E9756B"/>
    <w:rsid w:val="00E97914"/>
    <w:rsid w:val="00EA295D"/>
    <w:rsid w:val="00EA3334"/>
    <w:rsid w:val="00EA5FA2"/>
    <w:rsid w:val="00EB59B5"/>
    <w:rsid w:val="00EC33C1"/>
    <w:rsid w:val="00ED6D5E"/>
    <w:rsid w:val="00EE1F14"/>
    <w:rsid w:val="00EE45A6"/>
    <w:rsid w:val="00EE5B6A"/>
    <w:rsid w:val="00EF24BE"/>
    <w:rsid w:val="00EF5493"/>
    <w:rsid w:val="00F17555"/>
    <w:rsid w:val="00F366DA"/>
    <w:rsid w:val="00F37965"/>
    <w:rsid w:val="00F548EC"/>
    <w:rsid w:val="00F60749"/>
    <w:rsid w:val="00F72B0A"/>
    <w:rsid w:val="00F83D91"/>
    <w:rsid w:val="00F87A67"/>
    <w:rsid w:val="00F90AB6"/>
    <w:rsid w:val="00F97DC0"/>
    <w:rsid w:val="00FB5B77"/>
    <w:rsid w:val="00FC2644"/>
    <w:rsid w:val="00FC5736"/>
    <w:rsid w:val="00FC6635"/>
    <w:rsid w:val="00FF5504"/>
    <w:rsid w:val="0AF82948"/>
    <w:rsid w:val="3D4C4144"/>
    <w:rsid w:val="5AB126F6"/>
    <w:rsid w:val="6EE7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keepLines/>
      <w:spacing w:before="220" w:after="210" w:line="578" w:lineRule="auto"/>
      <w:outlineLvl w:val="0"/>
    </w:pPr>
    <w:rPr>
      <w:rFonts w:eastAsia="黑体"/>
      <w:b/>
      <w:bCs/>
      <w:kern w:val="44"/>
      <w:sz w:val="32"/>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Document Map"/>
    <w:basedOn w:val="1"/>
    <w:link w:val="27"/>
    <w:semiHidden/>
    <w:qFormat/>
    <w:uiPriority w:val="0"/>
    <w:pPr>
      <w:shd w:val="clear" w:color="auto" w:fill="000080"/>
    </w:pPr>
  </w:style>
  <w:style w:type="paragraph" w:styleId="7">
    <w:name w:val="annotation text"/>
    <w:basedOn w:val="1"/>
    <w:link w:val="31"/>
    <w:semiHidden/>
    <w:qFormat/>
    <w:uiPriority w:val="0"/>
    <w:pPr>
      <w:jc w:val="left"/>
    </w:pPr>
  </w:style>
  <w:style w:type="paragraph" w:styleId="8">
    <w:name w:val="Body Text Indent"/>
    <w:basedOn w:val="1"/>
    <w:link w:val="24"/>
    <w:qFormat/>
    <w:uiPriority w:val="0"/>
    <w:pPr>
      <w:spacing w:line="440" w:lineRule="exact"/>
      <w:ind w:firstLine="574"/>
    </w:pPr>
    <w:rPr>
      <w:rFonts w:ascii="仿宋_GB2312" w:hAnsi="宋体" w:eastAsia="仿宋_GB2312"/>
      <w:sz w:val="28"/>
      <w:szCs w:val="27"/>
    </w:rPr>
  </w:style>
  <w:style w:type="paragraph" w:styleId="9">
    <w:name w:val="Body Text Indent 2"/>
    <w:basedOn w:val="1"/>
    <w:link w:val="28"/>
    <w:qFormat/>
    <w:uiPriority w:val="0"/>
    <w:pPr>
      <w:spacing w:line="440" w:lineRule="exact"/>
      <w:ind w:firstLine="420" w:firstLineChars="200"/>
    </w:pPr>
    <w:rPr>
      <w:rFonts w:ascii="宋体" w:hAnsi="宋体"/>
    </w:rPr>
  </w:style>
  <w:style w:type="paragraph" w:styleId="10">
    <w:name w:val="Balloon Text"/>
    <w:basedOn w:val="1"/>
    <w:link w:val="33"/>
    <w:semiHidden/>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rPr>
      <w:rFonts w:ascii="楷体_GB2312" w:eastAsia="楷体_GB2312"/>
      <w:sz w:val="24"/>
    </w:rPr>
  </w:style>
  <w:style w:type="paragraph" w:styleId="14">
    <w:name w:val="toc 4"/>
    <w:basedOn w:val="1"/>
    <w:next w:val="1"/>
    <w:semiHidden/>
    <w:qFormat/>
    <w:uiPriority w:val="0"/>
    <w:pPr>
      <w:ind w:left="1260" w:leftChars="600"/>
    </w:pPr>
  </w:style>
  <w:style w:type="paragraph" w:styleId="15">
    <w:name w:val="annotation subject"/>
    <w:basedOn w:val="7"/>
    <w:next w:val="7"/>
    <w:link w:val="32"/>
    <w:semiHidden/>
    <w:qFormat/>
    <w:uiPriority w:val="0"/>
    <w:rPr>
      <w:b/>
      <w:bCs/>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basedOn w:val="18"/>
    <w:semiHidden/>
    <w:qFormat/>
    <w:uiPriority w:val="0"/>
    <w:rPr>
      <w:sz w:val="21"/>
      <w:szCs w:val="21"/>
    </w:rPr>
  </w:style>
  <w:style w:type="character" w:customStyle="1" w:styleId="21">
    <w:name w:val="标题 2 字符"/>
    <w:basedOn w:val="18"/>
    <w:link w:val="3"/>
    <w:qFormat/>
    <w:uiPriority w:val="0"/>
    <w:rPr>
      <w:rFonts w:ascii="Arial" w:hAnsi="Arial" w:eastAsia="黑体" w:cs="Times New Roman"/>
      <w:b/>
      <w:bCs/>
      <w:sz w:val="32"/>
      <w:szCs w:val="32"/>
    </w:rPr>
  </w:style>
  <w:style w:type="character" w:customStyle="1" w:styleId="22">
    <w:name w:val="标题 3 字符"/>
    <w:basedOn w:val="18"/>
    <w:link w:val="4"/>
    <w:qFormat/>
    <w:uiPriority w:val="0"/>
    <w:rPr>
      <w:rFonts w:ascii="Times New Roman" w:hAnsi="Times New Roman" w:eastAsia="宋体" w:cs="Times New Roman"/>
      <w:b/>
      <w:bCs/>
      <w:sz w:val="32"/>
      <w:szCs w:val="32"/>
    </w:rPr>
  </w:style>
  <w:style w:type="paragraph" w:customStyle="1" w:styleId="23">
    <w:name w:val="Char Char Char"/>
    <w:basedOn w:val="1"/>
    <w:qFormat/>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字符"/>
    <w:basedOn w:val="18"/>
    <w:link w:val="8"/>
    <w:qFormat/>
    <w:uiPriority w:val="0"/>
    <w:rPr>
      <w:rFonts w:ascii="仿宋_GB2312" w:hAnsi="宋体" w:eastAsia="仿宋_GB2312" w:cs="Times New Roman"/>
      <w:sz w:val="28"/>
      <w:szCs w:val="27"/>
    </w:rPr>
  </w:style>
  <w:style w:type="character" w:customStyle="1" w:styleId="25">
    <w:name w:val="页脚 字符"/>
    <w:basedOn w:val="18"/>
    <w:link w:val="11"/>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27">
    <w:name w:val="文档结构图 字符"/>
    <w:basedOn w:val="18"/>
    <w:link w:val="6"/>
    <w:semiHidden/>
    <w:qFormat/>
    <w:uiPriority w:val="0"/>
    <w:rPr>
      <w:rFonts w:ascii="Times New Roman" w:hAnsi="Times New Roman" w:eastAsia="宋体" w:cs="Times New Roman"/>
      <w:szCs w:val="24"/>
      <w:shd w:val="clear" w:color="auto" w:fill="000080"/>
    </w:rPr>
  </w:style>
  <w:style w:type="character" w:customStyle="1" w:styleId="28">
    <w:name w:val="正文文本缩进 2 字符"/>
    <w:basedOn w:val="18"/>
    <w:link w:val="9"/>
    <w:qFormat/>
    <w:uiPriority w:val="0"/>
    <w:rPr>
      <w:rFonts w:ascii="宋体" w:hAnsi="宋体" w:eastAsia="宋体" w:cs="Times New Roman"/>
      <w:szCs w:val="24"/>
    </w:rPr>
  </w:style>
  <w:style w:type="paragraph" w:customStyle="1" w:styleId="29">
    <w:name w:val="标题3"/>
    <w:basedOn w:val="4"/>
    <w:qFormat/>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qFormat/>
    <w:uiPriority w:val="0"/>
    <w:pPr>
      <w:adjustRightInd w:val="0"/>
      <w:spacing w:before="60" w:after="120" w:line="240" w:lineRule="atLeast"/>
      <w:ind w:left="340"/>
      <w:jc w:val="left"/>
      <w:textAlignment w:val="baseline"/>
    </w:pPr>
    <w:rPr>
      <w:kern w:val="0"/>
      <w:sz w:val="24"/>
    </w:rPr>
  </w:style>
  <w:style w:type="character" w:customStyle="1" w:styleId="31">
    <w:name w:val="批注文字 字符"/>
    <w:basedOn w:val="18"/>
    <w:link w:val="7"/>
    <w:semiHidden/>
    <w:qFormat/>
    <w:uiPriority w:val="0"/>
    <w:rPr>
      <w:rFonts w:ascii="Times New Roman" w:hAnsi="Times New Roman" w:eastAsia="宋体" w:cs="Times New Roman"/>
      <w:szCs w:val="24"/>
    </w:rPr>
  </w:style>
  <w:style w:type="character" w:customStyle="1" w:styleId="32">
    <w:name w:val="批注主题 字符"/>
    <w:basedOn w:val="31"/>
    <w:link w:val="15"/>
    <w:semiHidden/>
    <w:qFormat/>
    <w:uiPriority w:val="0"/>
    <w:rPr>
      <w:rFonts w:ascii="Times New Roman" w:hAnsi="Times New Roman" w:eastAsia="宋体" w:cs="Times New Roman"/>
      <w:b/>
      <w:bCs/>
      <w:szCs w:val="24"/>
    </w:rPr>
  </w:style>
  <w:style w:type="character" w:customStyle="1" w:styleId="33">
    <w:name w:val="批注框文本 字符"/>
    <w:basedOn w:val="18"/>
    <w:link w:val="10"/>
    <w:semiHidden/>
    <w:uiPriority w:val="0"/>
    <w:rPr>
      <w:rFonts w:ascii="Times New Roman" w:hAnsi="Times New Roman" w:eastAsia="宋体" w:cs="Times New Roman"/>
      <w:sz w:val="18"/>
      <w:szCs w:val="18"/>
    </w:rPr>
  </w:style>
  <w:style w:type="character" w:customStyle="1" w:styleId="34">
    <w:name w:val="页眉 字符"/>
    <w:basedOn w:val="18"/>
    <w:link w:val="12"/>
    <w:uiPriority w:val="0"/>
    <w:rPr>
      <w:rFonts w:ascii="Times New Roman" w:hAnsi="Times New Roman" w:eastAsia="宋体" w:cs="Times New Roman"/>
      <w:sz w:val="18"/>
      <w:szCs w:val="18"/>
    </w:rPr>
  </w:style>
  <w:style w:type="paragraph" w:customStyle="1" w:styleId="35">
    <w:name w:val="CM30"/>
    <w:basedOn w:val="26"/>
    <w:next w:val="26"/>
    <w:uiPriority w:val="0"/>
    <w:rPr>
      <w:rFonts w:ascii="宋体" w:eastAsia="宋体" w:cs="Times New Roman"/>
      <w:color w:val="auto"/>
    </w:rPr>
  </w:style>
  <w:style w:type="character" w:customStyle="1" w:styleId="36">
    <w:name w:val="A0"/>
    <w:qFormat/>
    <w:uiPriority w:val="99"/>
    <w:rPr>
      <w:color w:val="000000"/>
    </w:rPr>
  </w:style>
  <w:style w:type="paragraph" w:customStyle="1" w:styleId="37">
    <w:name w:val="Pa2"/>
    <w:basedOn w:val="26"/>
    <w:next w:val="26"/>
    <w:qFormat/>
    <w:uiPriority w:val="99"/>
    <w:pPr>
      <w:spacing w:line="241" w:lineRule="atLeast"/>
    </w:pPr>
    <w:rPr>
      <w:rFonts w:ascii="FZYunDongHeiS-M-GB" w:eastAsia="FZYunDongHeiS-M-GB" w:cs="Times New Roman"/>
      <w:color w:val="auto"/>
    </w:rPr>
  </w:style>
  <w:style w:type="paragraph" w:styleId="38">
    <w:name w:val="List Paragraph"/>
    <w:basedOn w:val="1"/>
    <w:qFormat/>
    <w:uiPriority w:val="34"/>
    <w:pPr>
      <w:ind w:firstLine="420" w:firstLineChars="200"/>
    </w:pPr>
  </w:style>
  <w:style w:type="character" w:customStyle="1" w:styleId="39">
    <w:name w:val="style1"/>
    <w:basedOn w:val="18"/>
    <w:qFormat/>
    <w:uiPriority w:val="0"/>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1 字符"/>
    <w:basedOn w:val="18"/>
    <w:link w:val="2"/>
    <w:qFormat/>
    <w:uiPriority w:val="9"/>
    <w:rPr>
      <w:rFonts w:ascii="Times New Roman" w:hAnsi="Times New Roman" w:eastAsia="黑体" w:cs="Times New Roman"/>
      <w:b/>
      <w:bCs/>
      <w:kern w:val="44"/>
      <w:sz w:val="32"/>
      <w:szCs w:val="44"/>
    </w:rPr>
  </w:style>
  <w:style w:type="character" w:customStyle="1" w:styleId="42">
    <w:name w:val="标题 4 字符"/>
    <w:basedOn w:val="18"/>
    <w:link w:val="5"/>
    <w:qFormat/>
    <w:uiPriority w:val="9"/>
    <w:rPr>
      <w:rFonts w:ascii="Cambria" w:hAnsi="Cambria" w:eastAsia="宋体" w:cs="Times New Roman"/>
      <w:b/>
      <w:bCs/>
      <w:sz w:val="28"/>
      <w:szCs w:val="28"/>
    </w:rPr>
  </w:style>
  <w:style w:type="paragraph" w:customStyle="1" w:styleId="43">
    <w:name w:val="Char Char Char Char"/>
    <w:basedOn w:val="1"/>
    <w:qFormat/>
    <w:uiPriority w:val="0"/>
    <w:pPr>
      <w:widowControl/>
      <w:spacing w:after="160"/>
      <w:ind w:right="320" w:firstLine="640" w:firstLineChars="200"/>
      <w:jc w:val="left"/>
    </w:pPr>
    <w:rPr>
      <w:rFonts w:ascii="黑体" w:hAnsi="宋体" w:eastAsia="黑体"/>
      <w:kern w:val="0"/>
      <w:sz w:val="32"/>
      <w:szCs w:val="32"/>
    </w:rPr>
  </w:style>
  <w:style w:type="paragraph" w:customStyle="1" w:styleId="4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B7C0-FB0D-4390-8CA2-78FA423C1B99}">
  <ds:schemaRefs/>
</ds:datastoreItem>
</file>

<file path=docProps/app.xml><?xml version="1.0" encoding="utf-8"?>
<Properties xmlns="http://schemas.openxmlformats.org/officeDocument/2006/extended-properties" xmlns:vt="http://schemas.openxmlformats.org/officeDocument/2006/docPropsVTypes">
  <Template>Normal</Template>
  <Pages>15</Pages>
  <Words>4306</Words>
  <Characters>4385</Characters>
  <Lines>42</Lines>
  <Paragraphs>12</Paragraphs>
  <TotalTime>2239</TotalTime>
  <ScaleCrop>false</ScaleCrop>
  <LinksUpToDate>false</LinksUpToDate>
  <CharactersWithSpaces>5192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2018-06-14T07:26:00Z</dcterms:created>
  <dc:creator>admin</dc:creator>
  <cp:lastModifiedBy>Pauleta</cp:lastModifiedBy>
  <dcterms:modified xsi:type="dcterms:W3CDTF">2023-05-09T03:24:59Z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74E69121C18349F7BDE75DCBE2369C87_13</vt:lpwstr>
  </property>
</Properties>
</file>