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0"/>
        </w:rPr>
      </w:pPr>
    </w:p>
    <w:p>
      <w:pPr>
        <w:jc w:val="center"/>
        <w:rPr>
          <w:spacing w:val="-20"/>
        </w:rPr>
      </w:pPr>
    </w:p>
    <w:p>
      <w:pPr>
        <w:jc w:val="center"/>
      </w:pPr>
      <w:r>
        <w:drawing>
          <wp:inline distT="0" distB="0" distL="0" distR="0">
            <wp:extent cx="1095375" cy="1095375"/>
            <wp:effectExtent l="19050" t="0" r="9525" b="9525"/>
            <wp:docPr id="1" name="图片 1" descr="C:\Users\a\AppData\Local\Temp\WeChat Files\94eb8c852dfcc723977989b0e566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AppData\Local\Temp\WeChat Files\94eb8c852dfcc723977989b0e566de0.png"/>
                    <pic:cNvPicPr>
                      <a:picLocks noChangeAspect="1" noChangeArrowheads="1"/>
                    </pic:cNvPicPr>
                  </pic:nvPicPr>
                  <pic:blipFill>
                    <a:blip r:embed="rId6" cstate="print"/>
                    <a:srcRect/>
                    <a:stretch>
                      <a:fillRect/>
                    </a:stretch>
                  </pic:blipFill>
                  <pic:spPr>
                    <a:xfrm>
                      <a:off x="0" y="0"/>
                      <a:ext cx="1095375" cy="1095375"/>
                    </a:xfrm>
                    <a:prstGeom prst="rect">
                      <a:avLst/>
                    </a:prstGeom>
                    <a:noFill/>
                    <a:ln w="9525">
                      <a:noFill/>
                      <a:miter lim="800000"/>
                      <a:headEnd/>
                      <a:tailEnd/>
                    </a:ln>
                  </pic:spPr>
                </pic:pic>
              </a:graphicData>
            </a:graphic>
          </wp:inline>
        </w:drawing>
      </w:r>
      <w:r>
        <w:drawing>
          <wp:inline distT="0" distB="0" distL="0" distR="0">
            <wp:extent cx="1057275" cy="1123950"/>
            <wp:effectExtent l="19050" t="0" r="9525" b="0"/>
            <wp:docPr id="3"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sargent\Documents\Tencent Files\499040851\FileRecv\企业信用评价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57275" cy="1123950"/>
                    </a:xfrm>
                    <a:prstGeom prst="rect">
                      <a:avLst/>
                    </a:prstGeom>
                    <a:noFill/>
                    <a:ln>
                      <a:noFill/>
                    </a:ln>
                  </pic:spPr>
                </pic:pic>
              </a:graphicData>
            </a:graphic>
          </wp:inline>
        </w:drawing>
      </w:r>
    </w:p>
    <w:p>
      <w:pPr>
        <w:jc w:val="center"/>
        <w:rPr>
          <w:rFonts w:hint="eastAsia" w:ascii="方正小标宋简体" w:hAnsi="仿宋" w:eastAsia="方正小标宋简体"/>
          <w:b/>
          <w:sz w:val="52"/>
          <w:szCs w:val="52"/>
        </w:rPr>
      </w:pPr>
      <w:r>
        <w:rPr>
          <w:rFonts w:hint="eastAsia" w:ascii="方正小标宋简体" w:hAnsi="仿宋" w:eastAsia="方正小标宋简体"/>
          <w:b/>
          <w:sz w:val="52"/>
          <w:szCs w:val="52"/>
        </w:rPr>
        <w:t>中国羽绒行业企业信用等级</w:t>
      </w:r>
    </w:p>
    <w:p>
      <w:pPr>
        <w:jc w:val="center"/>
        <w:rPr>
          <w:rFonts w:ascii="方正小标宋简体" w:hAnsi="仿宋" w:eastAsia="方正小标宋简体"/>
          <w:b/>
          <w:sz w:val="52"/>
          <w:szCs w:val="52"/>
        </w:rPr>
      </w:pPr>
      <w:r>
        <w:rPr>
          <w:rFonts w:hint="eastAsia" w:ascii="方正小标宋简体" w:hAnsi="仿宋" w:eastAsia="方正小标宋简体"/>
          <w:b/>
          <w:sz w:val="52"/>
          <w:szCs w:val="52"/>
        </w:rPr>
        <w:t>评价申报书</w:t>
      </w:r>
    </w:p>
    <w:p>
      <w:pPr>
        <w:jc w:val="center"/>
        <w:rPr>
          <w:rFonts w:ascii="宋体" w:hAnsi="宋体"/>
          <w:b/>
          <w:sz w:val="52"/>
        </w:rPr>
      </w:pPr>
    </w:p>
    <w:p>
      <w:pPr>
        <w:jc w:val="left"/>
        <w:rPr>
          <w:rFonts w:ascii="宋体" w:hAnsi="宋体"/>
          <w:b/>
          <w:sz w:val="52"/>
        </w:rPr>
      </w:pPr>
    </w:p>
    <w:p>
      <w:pPr>
        <w:jc w:val="left"/>
        <w:rPr>
          <w:rFonts w:ascii="宋体" w:hAnsi="宋体"/>
          <w:b/>
          <w:sz w:val="52"/>
        </w:rPr>
      </w:pPr>
    </w:p>
    <w:p>
      <w:pPr>
        <w:spacing w:line="360" w:lineRule="auto"/>
        <w:ind w:firstLine="630" w:firstLineChars="196"/>
        <w:jc w:val="left"/>
        <w:rPr>
          <w:rFonts w:ascii="仿宋_GB2312" w:hAnsi="黑体" w:eastAsia="仿宋_GB2312"/>
          <w:b/>
          <w:sz w:val="32"/>
          <w:szCs w:val="32"/>
        </w:rPr>
      </w:pPr>
      <w:r>
        <w:rPr>
          <w:rFonts w:hint="eastAsia" w:ascii="仿宋_GB2312" w:hAnsi="黑体" w:eastAsia="仿宋_GB2312"/>
          <w:b/>
          <w:sz w:val="32"/>
          <w:szCs w:val="32"/>
        </w:rPr>
        <w:t xml:space="preserve">申请企业： </w:t>
      </w:r>
      <w:r>
        <w:rPr>
          <w:rFonts w:hint="eastAsia" w:ascii="仿宋_GB2312" w:hAnsi="黑体" w:eastAsia="仿宋_GB2312"/>
          <w:sz w:val="32"/>
          <w:szCs w:val="32"/>
          <w:u w:val="single"/>
        </w:rPr>
        <w:t xml:space="preserve">                            </w:t>
      </w:r>
      <w:r>
        <w:rPr>
          <w:rFonts w:hint="eastAsia" w:ascii="仿宋_GB2312" w:hAnsi="黑体" w:eastAsia="仿宋_GB2312"/>
          <w:b/>
          <w:sz w:val="32"/>
          <w:szCs w:val="32"/>
          <w:u w:val="single"/>
        </w:rPr>
        <w:t xml:space="preserve">      </w:t>
      </w:r>
    </w:p>
    <w:p>
      <w:pPr>
        <w:spacing w:line="360" w:lineRule="auto"/>
        <w:ind w:firstLine="630" w:firstLineChars="196"/>
        <w:jc w:val="left"/>
        <w:rPr>
          <w:rFonts w:ascii="仿宋_GB2312" w:hAnsi="黑体" w:eastAsia="仿宋_GB2312"/>
          <w:b/>
          <w:sz w:val="32"/>
          <w:szCs w:val="32"/>
        </w:rPr>
      </w:pPr>
      <w:r>
        <w:rPr>
          <w:rFonts w:hint="eastAsia" w:ascii="仿宋_GB2312" w:hAnsi="黑体" w:eastAsia="仿宋_GB2312"/>
          <w:b/>
          <w:sz w:val="32"/>
          <w:szCs w:val="32"/>
        </w:rPr>
        <w:t xml:space="preserve">联 系 人： </w:t>
      </w:r>
      <w:r>
        <w:rPr>
          <w:rFonts w:hint="eastAsia" w:ascii="仿宋_GB2312" w:hAnsi="黑体" w:eastAsia="仿宋_GB2312"/>
          <w:sz w:val="32"/>
          <w:szCs w:val="32"/>
          <w:u w:val="single"/>
        </w:rPr>
        <w:t xml:space="preserve">                                  </w:t>
      </w:r>
    </w:p>
    <w:p>
      <w:pPr>
        <w:spacing w:line="360" w:lineRule="auto"/>
        <w:ind w:firstLine="630" w:firstLineChars="196"/>
        <w:jc w:val="left"/>
        <w:rPr>
          <w:rFonts w:ascii="仿宋_GB2312" w:hAnsi="黑体" w:eastAsia="仿宋_GB2312"/>
          <w:sz w:val="32"/>
          <w:szCs w:val="32"/>
          <w:u w:val="single"/>
        </w:rPr>
      </w:pPr>
      <w:r>
        <w:rPr>
          <w:rFonts w:hint="eastAsia" w:ascii="仿宋_GB2312" w:hAnsi="黑体" w:eastAsia="仿宋_GB2312"/>
          <w:b/>
          <w:sz w:val="32"/>
          <w:szCs w:val="32"/>
        </w:rPr>
        <w:t xml:space="preserve">联系电话： </w:t>
      </w:r>
      <w:r>
        <w:rPr>
          <w:rFonts w:hint="eastAsia" w:ascii="仿宋_GB2312" w:hAnsi="黑体" w:eastAsia="仿宋_GB2312"/>
          <w:sz w:val="32"/>
          <w:szCs w:val="32"/>
          <w:u w:val="single"/>
        </w:rPr>
        <w:t xml:space="preserve">                                  </w:t>
      </w:r>
    </w:p>
    <w:p>
      <w:pPr>
        <w:spacing w:line="360" w:lineRule="auto"/>
        <w:ind w:firstLine="727" w:firstLineChars="197"/>
        <w:jc w:val="left"/>
        <w:rPr>
          <w:rFonts w:ascii="仿宋_GB2312" w:hAnsi="黑体" w:eastAsia="仿宋_GB2312"/>
          <w:sz w:val="32"/>
          <w:szCs w:val="32"/>
          <w:u w:val="single"/>
        </w:rPr>
      </w:pPr>
      <w:r>
        <w:rPr>
          <w:rFonts w:hint="eastAsia" w:ascii="仿宋_GB2312" w:hAnsi="黑体" w:eastAsia="仿宋_GB2312"/>
          <w:b/>
          <w:w w:val="115"/>
          <w:sz w:val="32"/>
          <w:szCs w:val="32"/>
        </w:rPr>
        <w:t>E-Mail：</w:t>
      </w:r>
      <w:r>
        <w:rPr>
          <w:rFonts w:hint="eastAsia" w:ascii="仿宋_GB2312" w:hAnsi="黑体" w:eastAsia="仿宋_GB2312"/>
          <w:w w:val="115"/>
          <w:sz w:val="32"/>
          <w:szCs w:val="32"/>
        </w:rPr>
        <w:t xml:space="preserve"> </w:t>
      </w:r>
      <w:r>
        <w:rPr>
          <w:rFonts w:hint="eastAsia" w:ascii="仿宋_GB2312" w:hAnsi="黑体" w:eastAsia="仿宋_GB2312"/>
          <w:sz w:val="32"/>
          <w:szCs w:val="32"/>
          <w:u w:val="single"/>
        </w:rPr>
        <w:t xml:space="preserve">                                  </w:t>
      </w:r>
    </w:p>
    <w:p>
      <w:pPr>
        <w:spacing w:line="360" w:lineRule="auto"/>
        <w:ind w:firstLine="630" w:firstLineChars="196"/>
        <w:jc w:val="left"/>
        <w:rPr>
          <w:rFonts w:ascii="仿宋_GB2312" w:hAnsi="黑体" w:eastAsia="仿宋_GB2312"/>
          <w:sz w:val="32"/>
          <w:szCs w:val="32"/>
          <w:u w:val="single"/>
        </w:rPr>
      </w:pPr>
      <w:r>
        <w:rPr>
          <w:rFonts w:hint="eastAsia" w:ascii="仿宋_GB2312" w:hAnsi="黑体" w:eastAsia="仿宋_GB2312"/>
          <w:b/>
          <w:sz w:val="32"/>
          <w:szCs w:val="32"/>
        </w:rPr>
        <w:t xml:space="preserve">申请日期： </w:t>
      </w:r>
      <w:r>
        <w:rPr>
          <w:rFonts w:hint="eastAsia" w:ascii="仿宋_GB2312" w:hAnsi="黑体" w:eastAsia="仿宋_GB2312"/>
          <w:sz w:val="32"/>
          <w:szCs w:val="32"/>
          <w:u w:val="single"/>
        </w:rPr>
        <w:t xml:space="preserve">           </w:t>
      </w:r>
      <w:r>
        <w:rPr>
          <w:rFonts w:hint="eastAsia" w:ascii="仿宋_GB2312" w:hAnsi="黑体" w:eastAsia="仿宋_GB2312"/>
          <w:sz w:val="32"/>
          <w:szCs w:val="32"/>
        </w:rPr>
        <w:t>年</w:t>
      </w:r>
      <w:r>
        <w:rPr>
          <w:rFonts w:hint="eastAsia" w:ascii="仿宋_GB2312" w:hAnsi="黑体" w:eastAsia="仿宋_GB2312"/>
          <w:sz w:val="32"/>
          <w:szCs w:val="32"/>
          <w:u w:val="single"/>
        </w:rPr>
        <w:t xml:space="preserve">         </w:t>
      </w:r>
      <w:r>
        <w:rPr>
          <w:rFonts w:hint="eastAsia" w:ascii="仿宋_GB2312" w:hAnsi="黑体" w:eastAsia="仿宋_GB2312"/>
          <w:sz w:val="32"/>
          <w:szCs w:val="32"/>
        </w:rPr>
        <w:t>月</w:t>
      </w:r>
      <w:r>
        <w:rPr>
          <w:rFonts w:hint="eastAsia" w:ascii="仿宋_GB2312" w:hAnsi="黑体" w:eastAsia="仿宋_GB2312"/>
          <w:sz w:val="32"/>
          <w:szCs w:val="32"/>
          <w:u w:val="single"/>
        </w:rPr>
        <w:t xml:space="preserve">         </w:t>
      </w:r>
      <w:r>
        <w:rPr>
          <w:rFonts w:hint="eastAsia" w:ascii="仿宋_GB2312" w:hAnsi="黑体" w:eastAsia="仿宋_GB2312"/>
          <w:sz w:val="32"/>
          <w:szCs w:val="32"/>
        </w:rPr>
        <w:t>日</w:t>
      </w:r>
    </w:p>
    <w:p>
      <w:pPr>
        <w:spacing w:line="360" w:lineRule="auto"/>
        <w:jc w:val="left"/>
        <w:rPr>
          <w:rFonts w:ascii="仿宋_GB2312" w:hAnsi="黑体" w:eastAsia="仿宋_GB2312"/>
          <w:b/>
          <w:sz w:val="32"/>
          <w:szCs w:val="32"/>
        </w:rPr>
      </w:pPr>
    </w:p>
    <w:p>
      <w:pPr>
        <w:spacing w:line="360" w:lineRule="auto"/>
        <w:jc w:val="left"/>
        <w:rPr>
          <w:rFonts w:ascii="仿宋_GB2312" w:hAnsi="黑体" w:eastAsia="仿宋_GB2312"/>
          <w:b/>
          <w:sz w:val="32"/>
          <w:szCs w:val="32"/>
        </w:rPr>
      </w:pPr>
    </w:p>
    <w:p>
      <w:pPr>
        <w:spacing w:line="360" w:lineRule="auto"/>
        <w:jc w:val="left"/>
        <w:rPr>
          <w:rFonts w:ascii="仿宋_GB2312" w:hAnsi="黑体" w:eastAsia="仿宋_GB2312"/>
          <w:b/>
          <w:sz w:val="32"/>
          <w:szCs w:val="32"/>
        </w:rPr>
      </w:pPr>
    </w:p>
    <w:p>
      <w:pPr>
        <w:jc w:val="center"/>
        <w:rPr>
          <w:rFonts w:ascii="仿宋_GB2312" w:hAnsi="黑体" w:eastAsia="仿宋_GB2312"/>
          <w:b/>
          <w:sz w:val="36"/>
          <w:szCs w:val="36"/>
        </w:rPr>
      </w:pPr>
      <w:r>
        <w:rPr>
          <w:rFonts w:hint="eastAsia" w:ascii="仿宋_GB2312" w:hAnsi="黑体" w:eastAsia="仿宋_GB2312"/>
          <w:b/>
          <w:sz w:val="36"/>
          <w:szCs w:val="36"/>
        </w:rPr>
        <w:t>中国羽绒工业协会</w:t>
      </w:r>
    </w:p>
    <w:p>
      <w:pPr>
        <w:jc w:val="center"/>
        <w:rPr>
          <w:rFonts w:ascii="仿宋_GB2312" w:hAnsi="黑体" w:eastAsia="仿宋_GB2312"/>
          <w:b/>
          <w:sz w:val="36"/>
          <w:szCs w:val="36"/>
        </w:rPr>
      </w:pPr>
      <w:r>
        <w:rPr>
          <w:rFonts w:hint="eastAsia" w:ascii="仿宋_GB2312" w:hAnsi="黑体" w:eastAsia="仿宋_GB2312"/>
          <w:b/>
          <w:sz w:val="36"/>
          <w:szCs w:val="36"/>
        </w:rPr>
        <w:t>北京国富泰信用管理有限公司</w:t>
      </w:r>
    </w:p>
    <w:p>
      <w:pPr>
        <w:jc w:val="center"/>
        <w:rPr>
          <w:rFonts w:ascii="华文细黑" w:hAnsi="华文细黑" w:eastAsia="华文细黑"/>
          <w:b/>
          <w:sz w:val="32"/>
          <w:szCs w:val="32"/>
        </w:rPr>
      </w:pPr>
    </w:p>
    <w:p>
      <w:pPr>
        <w:spacing w:line="360" w:lineRule="auto"/>
        <w:rPr>
          <w:rFonts w:asciiTheme="minorEastAsia" w:hAnsiTheme="minorEastAsia" w:eastAsiaTheme="minorEastAsia"/>
          <w:color w:val="000000"/>
          <w:szCs w:val="21"/>
          <w:highlight w:val="yellow"/>
        </w:rPr>
      </w:pPr>
    </w:p>
    <w:p>
      <w:pPr>
        <w:widowControl/>
        <w:jc w:val="left"/>
        <w:rPr>
          <w:rFonts w:ascii="仿宋_GB2312" w:eastAsia="仿宋_GB2312" w:cs="黑体" w:hAnsiTheme="minorEastAsia"/>
          <w:b/>
          <w:color w:val="000000"/>
          <w:sz w:val="32"/>
          <w:szCs w:val="32"/>
        </w:rPr>
      </w:pPr>
      <w:r>
        <w:rPr>
          <w:rFonts w:ascii="仿宋_GB2312" w:eastAsia="仿宋_GB2312" w:cs="黑体" w:hAnsiTheme="minorEastAsia"/>
          <w:b/>
          <w:color w:val="000000"/>
          <w:sz w:val="32"/>
          <w:szCs w:val="32"/>
        </w:rPr>
        <w:br w:type="page"/>
      </w: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承 诺 书</w:t>
      </w:r>
    </w:p>
    <w:p>
      <w:pPr>
        <w:pStyle w:val="40"/>
        <w:ind w:firstLine="560" w:firstLineChars="200"/>
        <w:rPr>
          <w:rFonts w:ascii="仿宋_GB2312" w:hAnsi="仿宋" w:eastAsia="仿宋_GB2312"/>
          <w:sz w:val="28"/>
          <w:szCs w:val="28"/>
        </w:rPr>
      </w:pPr>
      <w:r>
        <w:rPr>
          <w:rFonts w:hint="eastAsia" w:ascii="仿宋_GB2312" w:hAnsi="仿宋" w:eastAsia="仿宋_GB2312"/>
          <w:sz w:val="28"/>
          <w:szCs w:val="28"/>
        </w:rPr>
        <w:t>本企业自愿申请参加由中国羽绒工业协会组织的企业信用等级评价工作；同意将企业名称、统一社会信用代码、信用等级、通讯地址、电话、邮编、主营业务等基本信息在媒体上公开。</w:t>
      </w:r>
    </w:p>
    <w:p>
      <w:pPr>
        <w:pStyle w:val="8"/>
        <w:spacing w:line="240" w:lineRule="auto"/>
        <w:rPr>
          <w:color w:val="000000"/>
          <w:szCs w:val="28"/>
        </w:rPr>
      </w:pPr>
      <w:r>
        <w:rPr>
          <w:rFonts w:hint="eastAsia"/>
          <w:b/>
          <w:szCs w:val="28"/>
        </w:rPr>
        <w:t>本企业承诺：在申请本行业企业信用等级评价中所提交的证明材料、数据和资料全部真实、有效、合法、准确无误，复印件与原件内容相一致，并对因材料虚假所引发的一切后果负法律责任。</w:t>
      </w:r>
    </w:p>
    <w:p>
      <w:pPr>
        <w:ind w:firstLine="560" w:firstLineChars="200"/>
        <w:rPr>
          <w:rFonts w:ascii="仿宋_GB2312" w:hAnsi="宋体" w:eastAsia="仿宋_GB2312"/>
          <w:color w:val="000000"/>
          <w:sz w:val="28"/>
          <w:szCs w:val="28"/>
        </w:rPr>
      </w:pPr>
      <w:r>
        <w:rPr>
          <w:rFonts w:hint="eastAsia" w:ascii="仿宋_GB2312" w:eastAsia="仿宋_GB2312"/>
          <w:color w:val="000000"/>
          <w:sz w:val="28"/>
          <w:szCs w:val="28"/>
        </w:rPr>
        <w:t>本</w:t>
      </w:r>
      <w:r>
        <w:rPr>
          <w:rFonts w:hint="eastAsia" w:ascii="仿宋_GB2312" w:hAnsi="宋体" w:eastAsia="仿宋_GB2312"/>
          <w:color w:val="000000"/>
          <w:sz w:val="28"/>
          <w:szCs w:val="28"/>
        </w:rPr>
        <w:t>企业符合下列条件：</w:t>
      </w:r>
    </w:p>
    <w:p>
      <w:pPr>
        <w:pStyle w:val="8"/>
        <w:spacing w:line="240" w:lineRule="auto"/>
        <w:rPr>
          <w:color w:val="000000"/>
          <w:szCs w:val="28"/>
        </w:rPr>
      </w:pPr>
      <w:r>
        <w:rPr>
          <w:rFonts w:hint="eastAsia"/>
          <w:color w:val="000000"/>
          <w:szCs w:val="28"/>
        </w:rPr>
        <w:t>1.成立满三个会计年度；</w:t>
      </w:r>
    </w:p>
    <w:p>
      <w:pPr>
        <w:pStyle w:val="8"/>
        <w:spacing w:line="240" w:lineRule="auto"/>
        <w:rPr>
          <w:color w:val="000000"/>
          <w:szCs w:val="28"/>
        </w:rPr>
      </w:pPr>
      <w:r>
        <w:rPr>
          <w:rFonts w:hint="eastAsia"/>
          <w:color w:val="000000"/>
          <w:szCs w:val="28"/>
        </w:rPr>
        <w:t>2.近三年均有主营业务收入，处于持续经营状态，非即将关、停的企业；</w:t>
      </w:r>
    </w:p>
    <w:p>
      <w:pPr>
        <w:pStyle w:val="8"/>
        <w:spacing w:line="240" w:lineRule="auto"/>
        <w:rPr>
          <w:color w:val="000000"/>
          <w:szCs w:val="28"/>
        </w:rPr>
      </w:pPr>
      <w:r>
        <w:rPr>
          <w:color w:val="000000"/>
          <w:szCs w:val="28"/>
        </w:rPr>
        <w:t>3</w:t>
      </w:r>
      <w:r>
        <w:rPr>
          <w:rFonts w:hint="eastAsia"/>
          <w:color w:val="000000"/>
          <w:szCs w:val="28"/>
        </w:rPr>
        <w:t>.没有处于失信联合惩戒对象名单中。</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本企业做出以下承诺（评价过程将对以下相关内容进行核查）：</w:t>
      </w:r>
    </w:p>
    <w:p>
      <w:pPr>
        <w:pStyle w:val="8"/>
        <w:spacing w:line="240" w:lineRule="auto"/>
        <w:rPr>
          <w:color w:val="000000"/>
          <w:szCs w:val="28"/>
        </w:rPr>
      </w:pPr>
      <w:r>
        <w:rPr>
          <w:rFonts w:hint="eastAsia"/>
          <w:color w:val="000000"/>
          <w:szCs w:val="28"/>
        </w:rPr>
        <w:t>1.严格依照国家有关法律、法规合法经营，依法照章纳税，遵守财务制度和税务制度，无任何隐瞒欺诈经营行为；</w:t>
      </w:r>
    </w:p>
    <w:p>
      <w:pPr>
        <w:pStyle w:val="8"/>
        <w:spacing w:line="240" w:lineRule="auto"/>
        <w:rPr>
          <w:color w:val="000000"/>
          <w:szCs w:val="28"/>
        </w:rPr>
      </w:pPr>
      <w:r>
        <w:rPr>
          <w:rFonts w:hint="eastAsia"/>
          <w:color w:val="000000"/>
          <w:szCs w:val="28"/>
        </w:rPr>
        <w:t>2.填报信息真实可靠；</w:t>
      </w:r>
    </w:p>
    <w:p>
      <w:pPr>
        <w:pStyle w:val="8"/>
        <w:spacing w:line="240" w:lineRule="auto"/>
        <w:rPr>
          <w:color w:val="000000"/>
          <w:szCs w:val="28"/>
        </w:rPr>
      </w:pPr>
      <w:r>
        <w:rPr>
          <w:rFonts w:hint="eastAsia"/>
          <w:color w:val="000000"/>
          <w:szCs w:val="28"/>
        </w:rPr>
        <w:t>3.数据类资料为本年度最新数据；</w:t>
      </w:r>
    </w:p>
    <w:p>
      <w:pPr>
        <w:pStyle w:val="8"/>
        <w:spacing w:line="240" w:lineRule="auto"/>
        <w:rPr>
          <w:color w:val="000000"/>
          <w:szCs w:val="28"/>
        </w:rPr>
      </w:pPr>
      <w:r>
        <w:rPr>
          <w:rFonts w:hint="eastAsia"/>
          <w:color w:val="000000"/>
          <w:szCs w:val="28"/>
        </w:rPr>
        <w:t>4.自觉接受社会、群众和新闻舆论的监督。</w:t>
      </w:r>
    </w:p>
    <w:p>
      <w:pPr>
        <w:spacing w:line="440" w:lineRule="exact"/>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法定代表人签字：</w:t>
      </w:r>
    </w:p>
    <w:p>
      <w:pPr>
        <w:spacing w:line="440" w:lineRule="exact"/>
        <w:ind w:firstLine="396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单 位 盖 章：</w:t>
      </w:r>
    </w:p>
    <w:p>
      <w:pPr>
        <w:spacing w:line="440" w:lineRule="exact"/>
        <w:ind w:firstLine="5600" w:firstLineChars="2000"/>
        <w:rPr>
          <w:rFonts w:ascii="仿宋_GB2312" w:hAnsi="宋体" w:eastAsia="仿宋_GB2312"/>
          <w:sz w:val="28"/>
          <w:szCs w:val="28"/>
        </w:rPr>
      </w:pPr>
    </w:p>
    <w:p>
      <w:pPr>
        <w:spacing w:line="440" w:lineRule="exact"/>
        <w:ind w:firstLine="5040" w:firstLineChars="1800"/>
        <w:rPr>
          <w:rFonts w:ascii="仿宋_GB2312" w:hAnsi="宋体" w:eastAsia="仿宋_GB2312"/>
          <w:sz w:val="28"/>
          <w:szCs w:val="28"/>
        </w:rPr>
      </w:pPr>
      <w:r>
        <w:rPr>
          <w:rFonts w:hint="eastAsia" w:ascii="仿宋_GB2312" w:hAnsi="宋体" w:eastAsia="仿宋_GB2312"/>
          <w:sz w:val="28"/>
          <w:szCs w:val="28"/>
        </w:rPr>
        <w:t>年    月    日</w:t>
      </w: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企业提交证明及相关材料目录</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《申报书》原件，加盖公司章2册；</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营业执照等与主营产品相对应的资质等；</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经会计事务所审计的最近三年审计报告（含资产负债表、损益表、现金流量表）；</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目前的组织结构图、战略规划；</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相关制度（包括人力资源管理制度、财务管理制度、营销管理制度、采购管理制度、质量管理制度、技术标准管理制度、危机管理制度、宣传管理制度、档案资料管理制度、信用管理制度、安全管理制度等）；</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简介（含背景、业绩、市场、技术水平、人员素质、主要负责人、培训、质量管理介绍等）；</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生产设施情况说明；</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质量、环境、健康管理体系等认证证书；</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当前的信用管理制度（手册），流程及相关文件；</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法定代表人及其他高层、人员荣誉证书；</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企业、产品获得奖项、荣誉的证明资料；</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注册商标、专利、软件著作权、版权证书，标准制定、科技中心、国家课题及科技项目等相关资料；</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企业实际控制人或核心管理者征信报告或企业征信报告，满意度调查报告或提供第三方出具的满意度报告；</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公益活动证明资料；</w:t>
      </w:r>
    </w:p>
    <w:p>
      <w:pPr>
        <w:pStyle w:val="38"/>
        <w:numPr>
          <w:ilvl w:val="0"/>
          <w:numId w:val="1"/>
        </w:numPr>
        <w:spacing w:line="360" w:lineRule="auto"/>
        <w:ind w:left="0" w:firstLine="560"/>
        <w:rPr>
          <w:rFonts w:ascii="仿宋_GB2312" w:hAnsi="仿宋" w:eastAsia="仿宋_GB2312"/>
          <w:color w:val="000000"/>
          <w:sz w:val="28"/>
          <w:szCs w:val="28"/>
        </w:rPr>
      </w:pPr>
      <w:r>
        <w:rPr>
          <w:rFonts w:hint="eastAsia" w:ascii="仿宋_GB2312" w:hAnsi="仿宋" w:eastAsia="仿宋_GB2312"/>
          <w:color w:val="000000"/>
          <w:sz w:val="28"/>
          <w:szCs w:val="28"/>
        </w:rPr>
        <w:t>其他与信用相关的材料。</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备注：已提交材料不需重复提交。</w:t>
      </w:r>
    </w:p>
    <w:p>
      <w:pPr>
        <w:pageBreakBefore/>
        <w:jc w:val="center"/>
        <w:rPr>
          <w:rFonts w:ascii="仿宋_GB2312" w:eastAsia="仿宋_GB2312" w:cs="黑体" w:hAnsiTheme="minorEastAsia"/>
          <w:b/>
          <w:color w:val="000000"/>
          <w:sz w:val="32"/>
          <w:szCs w:val="32"/>
        </w:rPr>
      </w:pPr>
      <w:r>
        <w:rPr>
          <w:rFonts w:hint="eastAsia" w:ascii="仿宋_GB2312" w:eastAsia="仿宋_GB2312" w:cs="黑体" w:hAnsiTheme="minorEastAsia"/>
          <w:b/>
          <w:color w:val="000000"/>
          <w:sz w:val="32"/>
          <w:szCs w:val="32"/>
        </w:rPr>
        <w:t>填表说明</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1、申报企业填写内容及提供资料须保证其真实、完整。</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2、申报书内各栏不得空项，无内容时须填“无”，</w:t>
      </w:r>
      <w:r>
        <w:rPr>
          <w:rFonts w:hint="eastAsia" w:ascii="仿宋_GB2312" w:hAnsi="宋体" w:eastAsia="仿宋_GB2312"/>
          <w:color w:val="000000"/>
          <w:sz w:val="28"/>
          <w:szCs w:val="28"/>
        </w:rPr>
        <w:t>数字部分填“0”</w:t>
      </w:r>
      <w:r>
        <w:rPr>
          <w:rFonts w:hint="eastAsia" w:ascii="仿宋_GB2312" w:hAnsi="仿宋" w:eastAsia="仿宋_GB2312"/>
          <w:color w:val="000000"/>
          <w:sz w:val="28"/>
          <w:szCs w:val="28"/>
        </w:rPr>
        <w:t>。</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3、表格内有选项数据时，请将选项涂黑（即用●替换○，■替换□）；</w:t>
      </w:r>
    </w:p>
    <w:p>
      <w:pPr>
        <w:spacing w:line="360" w:lineRule="auto"/>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4、本表各栏如有填写不够处，请自行加栏或另附页</w:t>
      </w:r>
      <w:r>
        <w:rPr>
          <w:rFonts w:hint="eastAsia" w:ascii="仿宋_GB2312" w:hAnsi="宋体" w:eastAsia="仿宋_GB2312"/>
          <w:color w:val="000000"/>
          <w:sz w:val="28"/>
          <w:szCs w:val="28"/>
        </w:rPr>
        <w:t>；如有文字材料，请在电子版中注明。</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5.填报数据除特殊标明外，均以填报之日计算以前连续三年的数据为准。</w:t>
      </w:r>
    </w:p>
    <w:p>
      <w:pPr>
        <w:ind w:firstLine="560" w:firstLineChars="200"/>
        <w:rPr>
          <w:rFonts w:ascii="仿宋_GB2312" w:hAnsi="宋体" w:eastAsia="仿宋_GB2312"/>
          <w:b/>
          <w:color w:val="000000"/>
          <w:sz w:val="28"/>
          <w:szCs w:val="28"/>
        </w:rPr>
      </w:pPr>
      <w:r>
        <w:rPr>
          <w:rFonts w:hint="eastAsia" w:ascii="仿宋_GB2312" w:hAnsi="宋体" w:eastAsia="仿宋_GB2312"/>
          <w:color w:val="000000"/>
          <w:sz w:val="28"/>
          <w:szCs w:val="28"/>
        </w:rPr>
        <w:t>6.申报资料需加盖企业公章后与其他相关书面资料一律用A4纸打印并装订成册。</w:t>
      </w:r>
      <w:r>
        <w:rPr>
          <w:rFonts w:hint="eastAsia" w:ascii="仿宋_GB2312" w:hAnsi="宋体" w:eastAsia="仿宋_GB2312" w:cs="宋体"/>
          <w:b/>
          <w:bCs/>
          <w:kern w:val="0"/>
          <w:sz w:val="32"/>
          <w:szCs w:val="32"/>
        </w:rPr>
        <w:br w:type="page"/>
      </w:r>
    </w:p>
    <w:p>
      <w:pPr>
        <w:pStyle w:val="2"/>
        <w:spacing w:before="240" w:after="240" w:line="360" w:lineRule="auto"/>
        <w:rPr>
          <w:rFonts w:ascii="黑体" w:hAnsi="黑体"/>
          <w:szCs w:val="32"/>
        </w:rPr>
      </w:pPr>
      <w:r>
        <w:rPr>
          <w:rFonts w:hint="eastAsia" w:ascii="黑体" w:hAnsi="黑体"/>
          <w:szCs w:val="32"/>
        </w:rPr>
        <w:t>一、基础信用能力</w:t>
      </w:r>
    </w:p>
    <w:p>
      <w:pPr>
        <w:pStyle w:val="29"/>
        <w:spacing w:afterLines="50"/>
        <w:outlineLvl w:val="1"/>
        <w:rPr>
          <w:rFonts w:ascii="楷体" w:hAnsi="楷体" w:eastAsia="楷体"/>
          <w:b w:val="0"/>
          <w:bCs w:val="0"/>
          <w:kern w:val="44"/>
          <w:sz w:val="32"/>
          <w:szCs w:val="32"/>
        </w:rPr>
      </w:pPr>
      <w:bookmarkStart w:id="0" w:name="_Toc161722808"/>
      <w:r>
        <w:rPr>
          <w:rFonts w:hint="eastAsia" w:ascii="楷体" w:hAnsi="楷体" w:eastAsia="楷体"/>
          <w:b w:val="0"/>
          <w:bCs w:val="0"/>
          <w:kern w:val="44"/>
          <w:sz w:val="32"/>
          <w:szCs w:val="32"/>
        </w:rPr>
        <w:t>1.企业基本信息</w:t>
      </w:r>
      <w:bookmarkEnd w:id="0"/>
    </w:p>
    <w:tbl>
      <w:tblPr>
        <w:tblStyle w:val="16"/>
        <w:tblW w:w="9995" w:type="dxa"/>
        <w:jc w:val="center"/>
        <w:tblLayout w:type="fixed"/>
        <w:tblCellMar>
          <w:top w:w="0" w:type="dxa"/>
          <w:left w:w="108" w:type="dxa"/>
          <w:bottom w:w="0" w:type="dxa"/>
          <w:right w:w="108" w:type="dxa"/>
        </w:tblCellMar>
      </w:tblPr>
      <w:tblGrid>
        <w:gridCol w:w="3308"/>
        <w:gridCol w:w="6687"/>
      </w:tblGrid>
      <w:tr>
        <w:tblPrEx>
          <w:tblCellMar>
            <w:top w:w="0" w:type="dxa"/>
            <w:left w:w="108" w:type="dxa"/>
            <w:bottom w:w="0" w:type="dxa"/>
            <w:right w:w="108" w:type="dxa"/>
          </w:tblCellMar>
        </w:tblPrEx>
        <w:trPr>
          <w:trHeight w:val="454" w:hRule="atLeast"/>
          <w:jc w:val="center"/>
        </w:trPr>
        <w:tc>
          <w:tcPr>
            <w:tcW w:w="3308" w:type="dxa"/>
            <w:tcBorders>
              <w:top w:val="single" w:color="auto" w:sz="4" w:space="0"/>
              <w:left w:val="single" w:color="auto" w:sz="4" w:space="0"/>
              <w:bottom w:val="single" w:color="auto" w:sz="4" w:space="0"/>
              <w:right w:val="single" w:color="000000" w:sz="4" w:space="0"/>
            </w:tcBorders>
            <w:shd w:val="clear" w:color="auto" w:fill="9CC2E5"/>
            <w:vAlign w:val="center"/>
          </w:tcPr>
          <w:p>
            <w:pPr>
              <w:spacing w:line="360" w:lineRule="auto"/>
              <w:jc w:val="center"/>
              <w:rPr>
                <w:rFonts w:ascii="仿宋" w:hAnsi="仿宋" w:eastAsia="仿宋"/>
                <w:b/>
                <w:snapToGrid w:val="0"/>
                <w:kern w:val="0"/>
                <w:sz w:val="24"/>
              </w:rPr>
            </w:pPr>
            <w:r>
              <w:rPr>
                <w:rFonts w:hint="eastAsia" w:ascii="仿宋" w:hAnsi="仿宋" w:eastAsia="仿宋"/>
                <w:b/>
                <w:snapToGrid w:val="0"/>
                <w:kern w:val="0"/>
                <w:sz w:val="24"/>
              </w:rPr>
              <w:t>项 目</w:t>
            </w:r>
          </w:p>
        </w:tc>
        <w:tc>
          <w:tcPr>
            <w:tcW w:w="6687" w:type="dxa"/>
            <w:tcBorders>
              <w:top w:val="single" w:color="auto" w:sz="4" w:space="0"/>
              <w:left w:val="nil"/>
              <w:bottom w:val="single" w:color="auto" w:sz="4" w:space="0"/>
              <w:right w:val="single" w:color="auto" w:sz="4" w:space="0"/>
            </w:tcBorders>
            <w:shd w:val="clear" w:color="auto" w:fill="9CC2E5"/>
            <w:vAlign w:val="center"/>
          </w:tcPr>
          <w:p>
            <w:pPr>
              <w:spacing w:line="360" w:lineRule="auto"/>
              <w:jc w:val="center"/>
              <w:rPr>
                <w:rFonts w:ascii="仿宋" w:hAnsi="仿宋" w:eastAsia="仿宋"/>
                <w:b/>
                <w:snapToGrid w:val="0"/>
                <w:kern w:val="0"/>
                <w:sz w:val="24"/>
              </w:rPr>
            </w:pPr>
            <w:r>
              <w:rPr>
                <w:rFonts w:hint="eastAsia" w:ascii="仿宋" w:hAnsi="仿宋" w:eastAsia="仿宋"/>
                <w:b/>
                <w:snapToGrid w:val="0"/>
                <w:kern w:val="0"/>
                <w:sz w:val="24"/>
              </w:rPr>
              <w:t>内 容</w:t>
            </w: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1、企业名称</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宋体"/>
                <w:kern w:val="0"/>
                <w:sz w:val="24"/>
              </w:rPr>
            </w:pPr>
            <w:r>
              <w:rPr>
                <w:rFonts w:hint="eastAsia" w:ascii="仿宋" w:hAnsi="仿宋" w:eastAsia="仿宋" w:cs="宋体"/>
                <w:kern w:val="0"/>
                <w:sz w:val="24"/>
              </w:rPr>
              <w:t>Enterprise Name</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2、统一社会信用代码</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3</w:t>
            </w:r>
            <w:r>
              <w:rPr>
                <w:rFonts w:hint="eastAsia" w:ascii="仿宋" w:hAnsi="仿宋" w:eastAsia="仿宋" w:cs="宋体"/>
                <w:b/>
                <w:bCs/>
                <w:kern w:val="0"/>
                <w:sz w:val="24"/>
              </w:rPr>
              <w:t>、注册成立日期</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4</w:t>
            </w:r>
            <w:r>
              <w:rPr>
                <w:rFonts w:hint="eastAsia" w:ascii="仿宋" w:hAnsi="仿宋" w:eastAsia="仿宋" w:cs="宋体"/>
                <w:b/>
                <w:bCs/>
                <w:kern w:val="0"/>
                <w:sz w:val="24"/>
              </w:rPr>
              <w:t>、法定代表人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5</w:t>
            </w:r>
            <w:r>
              <w:rPr>
                <w:rFonts w:hint="eastAsia" w:ascii="仿宋" w:hAnsi="仿宋" w:eastAsia="仿宋" w:cs="宋体"/>
                <w:b/>
                <w:bCs/>
                <w:kern w:val="0"/>
                <w:sz w:val="24"/>
              </w:rPr>
              <w:t>、法定代表人身份证号</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6</w:t>
            </w:r>
            <w:r>
              <w:rPr>
                <w:rFonts w:hint="eastAsia" w:ascii="仿宋" w:hAnsi="仿宋" w:eastAsia="仿宋" w:cs="宋体"/>
                <w:b/>
                <w:bCs/>
                <w:kern w:val="0"/>
                <w:sz w:val="24"/>
              </w:rPr>
              <w:t>、注册资本（万元）</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7</w:t>
            </w:r>
            <w:r>
              <w:rPr>
                <w:rFonts w:hint="eastAsia" w:ascii="仿宋" w:hAnsi="仿宋" w:eastAsia="仿宋" w:cs="宋体"/>
                <w:b/>
                <w:bCs/>
                <w:kern w:val="0"/>
                <w:sz w:val="24"/>
              </w:rPr>
              <w:t>、所属行业</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8</w:t>
            </w:r>
            <w:r>
              <w:rPr>
                <w:rFonts w:hint="eastAsia" w:ascii="仿宋" w:hAnsi="仿宋" w:eastAsia="仿宋" w:cs="宋体"/>
                <w:b/>
                <w:bCs/>
                <w:kern w:val="0"/>
                <w:sz w:val="24"/>
              </w:rPr>
              <w:t>、所属地区（地市）</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9</w:t>
            </w:r>
            <w:r>
              <w:rPr>
                <w:rFonts w:hint="eastAsia" w:ascii="仿宋" w:hAnsi="仿宋" w:eastAsia="仿宋" w:cs="宋体"/>
                <w:b/>
                <w:bCs/>
                <w:kern w:val="0"/>
                <w:sz w:val="24"/>
              </w:rPr>
              <w:t>、注册地址</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0</w:t>
            </w:r>
            <w:r>
              <w:rPr>
                <w:rFonts w:hint="eastAsia" w:ascii="仿宋" w:hAnsi="仿宋" w:eastAsia="仿宋" w:cs="宋体"/>
                <w:b/>
                <w:bCs/>
                <w:kern w:val="0"/>
                <w:sz w:val="24"/>
              </w:rPr>
              <w:t>、经营地址</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1</w:t>
            </w:r>
            <w:r>
              <w:rPr>
                <w:rFonts w:hint="eastAsia" w:ascii="仿宋" w:hAnsi="仿宋" w:eastAsia="仿宋" w:cs="宋体"/>
                <w:b/>
                <w:bCs/>
                <w:kern w:val="0"/>
                <w:sz w:val="24"/>
              </w:rPr>
              <w:t>、邮政编码</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2</w:t>
            </w:r>
            <w:r>
              <w:rPr>
                <w:rFonts w:hint="eastAsia" w:ascii="仿宋" w:hAnsi="仿宋" w:eastAsia="仿宋" w:cs="宋体"/>
                <w:b/>
                <w:bCs/>
                <w:kern w:val="0"/>
                <w:sz w:val="24"/>
              </w:rPr>
              <w:t>、企业网址</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3</w:t>
            </w:r>
            <w:r>
              <w:rPr>
                <w:rFonts w:hint="eastAsia" w:ascii="仿宋" w:hAnsi="仿宋" w:eastAsia="仿宋" w:cs="宋体"/>
                <w:b/>
                <w:bCs/>
                <w:kern w:val="0"/>
                <w:sz w:val="24"/>
              </w:rPr>
              <w:t>、联系电话</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4</w:t>
            </w:r>
            <w:r>
              <w:rPr>
                <w:rFonts w:hint="eastAsia" w:ascii="仿宋" w:hAnsi="仿宋" w:eastAsia="仿宋" w:cs="宋体"/>
                <w:b/>
                <w:bCs/>
                <w:kern w:val="0"/>
                <w:sz w:val="24"/>
              </w:rPr>
              <w:t>、联系传真</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5</w:t>
            </w:r>
            <w:r>
              <w:rPr>
                <w:rFonts w:hint="eastAsia" w:ascii="仿宋" w:hAnsi="仿宋" w:eastAsia="仿宋" w:cs="宋体"/>
                <w:b/>
                <w:bCs/>
                <w:kern w:val="0"/>
                <w:sz w:val="24"/>
              </w:rPr>
              <w:t>、经营范围</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6</w:t>
            </w:r>
            <w:r>
              <w:rPr>
                <w:rFonts w:hint="eastAsia" w:ascii="仿宋" w:hAnsi="仿宋" w:eastAsia="仿宋" w:cs="宋体"/>
                <w:b/>
                <w:bCs/>
                <w:kern w:val="0"/>
                <w:sz w:val="24"/>
              </w:rPr>
              <w:t>、主营业务</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1</w:t>
            </w:r>
            <w:r>
              <w:rPr>
                <w:rFonts w:ascii="仿宋" w:hAnsi="仿宋" w:eastAsia="仿宋" w:cs="宋体"/>
                <w:b/>
                <w:bCs/>
                <w:kern w:val="0"/>
                <w:sz w:val="24"/>
              </w:rPr>
              <w:t>7</w:t>
            </w:r>
            <w:r>
              <w:rPr>
                <w:rFonts w:hint="eastAsia" w:ascii="仿宋" w:hAnsi="仿宋" w:eastAsia="仿宋" w:cs="宋体"/>
                <w:b/>
                <w:bCs/>
                <w:kern w:val="0"/>
                <w:sz w:val="24"/>
              </w:rPr>
              <w:t>、主要产品</w:t>
            </w:r>
          </w:p>
        </w:tc>
        <w:tc>
          <w:tcPr>
            <w:tcW w:w="6687" w:type="dxa"/>
            <w:tcBorders>
              <w:top w:val="single" w:color="auto" w:sz="4" w:space="0"/>
              <w:left w:val="nil"/>
              <w:bottom w:val="single" w:color="auto" w:sz="4" w:space="0"/>
              <w:right w:val="single" w:color="000000"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18</w:t>
            </w:r>
            <w:r>
              <w:rPr>
                <w:rFonts w:hint="eastAsia" w:ascii="仿宋" w:hAnsi="仿宋" w:eastAsia="仿宋" w:cs="宋体"/>
                <w:b/>
                <w:bCs/>
                <w:kern w:val="0"/>
                <w:sz w:val="24"/>
              </w:rPr>
              <w:t>、联系人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ascii="仿宋" w:hAnsi="仿宋" w:eastAsia="仿宋" w:cs="宋体"/>
                <w:b/>
                <w:bCs/>
                <w:kern w:val="0"/>
                <w:sz w:val="24"/>
              </w:rPr>
              <w:t>19</w:t>
            </w:r>
            <w:r>
              <w:rPr>
                <w:rFonts w:hint="eastAsia" w:ascii="仿宋" w:hAnsi="仿宋" w:eastAsia="仿宋" w:cs="宋体"/>
                <w:b/>
                <w:bCs/>
                <w:kern w:val="0"/>
                <w:sz w:val="24"/>
              </w:rPr>
              <w:t>、联系人手机</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r>
        <w:tblPrEx>
          <w:tblCellMar>
            <w:top w:w="0" w:type="dxa"/>
            <w:left w:w="108" w:type="dxa"/>
            <w:bottom w:w="0" w:type="dxa"/>
            <w:right w:w="108" w:type="dxa"/>
          </w:tblCellMar>
        </w:tblPrEx>
        <w:trPr>
          <w:trHeight w:val="519" w:hRule="atLeast"/>
          <w:jc w:val="center"/>
        </w:trPr>
        <w:tc>
          <w:tcPr>
            <w:tcW w:w="3308"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 w:hAnsi="仿宋" w:eastAsia="仿宋" w:cs="宋体"/>
                <w:b/>
                <w:bCs/>
                <w:kern w:val="0"/>
                <w:sz w:val="24"/>
              </w:rPr>
            </w:pPr>
            <w:r>
              <w:rPr>
                <w:rFonts w:hint="eastAsia" w:ascii="仿宋" w:hAnsi="仿宋" w:eastAsia="仿宋" w:cs="宋体"/>
                <w:b/>
                <w:bCs/>
                <w:kern w:val="0"/>
                <w:sz w:val="24"/>
              </w:rPr>
              <w:t>2</w:t>
            </w:r>
            <w:r>
              <w:rPr>
                <w:rFonts w:ascii="仿宋" w:hAnsi="仿宋" w:eastAsia="仿宋" w:cs="宋体"/>
                <w:b/>
                <w:bCs/>
                <w:kern w:val="0"/>
                <w:sz w:val="24"/>
              </w:rPr>
              <w:t>0</w:t>
            </w:r>
            <w:r>
              <w:rPr>
                <w:rFonts w:hint="eastAsia" w:ascii="仿宋" w:hAnsi="仿宋" w:eastAsia="仿宋" w:cs="宋体"/>
                <w:b/>
                <w:bCs/>
                <w:kern w:val="0"/>
                <w:sz w:val="24"/>
              </w:rPr>
              <w:t>、联系人电子邮箱</w:t>
            </w:r>
          </w:p>
        </w:tc>
        <w:tc>
          <w:tcPr>
            <w:tcW w:w="66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kern w:val="0"/>
                <w:sz w:val="24"/>
              </w:rPr>
            </w:pPr>
          </w:p>
        </w:tc>
      </w:tr>
    </w:tbl>
    <w:p>
      <w:pPr>
        <w:spacing w:line="280" w:lineRule="exact"/>
        <w:rPr>
          <w:rFonts w:ascii="宋体" w:hAnsi="宋体"/>
          <w:szCs w:val="21"/>
        </w:rPr>
      </w:pPr>
    </w:p>
    <w:p>
      <w:pPr>
        <w:pStyle w:val="29"/>
        <w:spacing w:afterLines="50"/>
        <w:outlineLvl w:val="1"/>
        <w:rPr>
          <w:rFonts w:ascii="楷体" w:hAnsi="楷体" w:eastAsia="楷体"/>
          <w:b w:val="0"/>
          <w:bCs w:val="0"/>
          <w:kern w:val="44"/>
          <w:sz w:val="32"/>
          <w:szCs w:val="32"/>
        </w:rPr>
      </w:pPr>
      <w:r>
        <w:rPr>
          <w:rFonts w:ascii="楷体" w:hAnsi="楷体" w:eastAsia="楷体"/>
          <w:b w:val="0"/>
          <w:bCs w:val="0"/>
          <w:kern w:val="44"/>
          <w:sz w:val="32"/>
          <w:szCs w:val="32"/>
        </w:rPr>
        <w:t>2</w:t>
      </w:r>
      <w:r>
        <w:rPr>
          <w:rFonts w:hint="eastAsia" w:ascii="楷体" w:hAnsi="楷体" w:eastAsia="楷体"/>
          <w:b w:val="0"/>
          <w:bCs w:val="0"/>
          <w:kern w:val="44"/>
          <w:sz w:val="32"/>
          <w:szCs w:val="32"/>
        </w:rPr>
        <w:t>.资本构成情况</w:t>
      </w:r>
    </w:p>
    <w:tbl>
      <w:tblPr>
        <w:tblStyle w:val="16"/>
        <w:tblW w:w="9982" w:type="dxa"/>
        <w:jc w:val="center"/>
        <w:tblLayout w:type="fixed"/>
        <w:tblCellMar>
          <w:top w:w="0" w:type="dxa"/>
          <w:left w:w="108" w:type="dxa"/>
          <w:bottom w:w="0" w:type="dxa"/>
          <w:right w:w="108" w:type="dxa"/>
        </w:tblCellMar>
      </w:tblPr>
      <w:tblGrid>
        <w:gridCol w:w="968"/>
        <w:gridCol w:w="3646"/>
        <w:gridCol w:w="1882"/>
        <w:gridCol w:w="1559"/>
        <w:gridCol w:w="1927"/>
      </w:tblGrid>
      <w:tr>
        <w:tblPrEx>
          <w:tblCellMar>
            <w:top w:w="0" w:type="dxa"/>
            <w:left w:w="108" w:type="dxa"/>
            <w:bottom w:w="0" w:type="dxa"/>
            <w:right w:w="108" w:type="dxa"/>
          </w:tblCellMar>
        </w:tblPrEx>
        <w:trPr>
          <w:trHeight w:val="454" w:hRule="atLeast"/>
          <w:jc w:val="center"/>
        </w:trPr>
        <w:tc>
          <w:tcPr>
            <w:tcW w:w="968"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序号</w:t>
            </w:r>
          </w:p>
        </w:tc>
        <w:tc>
          <w:tcPr>
            <w:tcW w:w="3646"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股东名称</w:t>
            </w:r>
          </w:p>
        </w:tc>
        <w:tc>
          <w:tcPr>
            <w:tcW w:w="1882"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hint="eastAsia" w:ascii="仿宋" w:hAnsi="仿宋" w:eastAsia="仿宋"/>
                <w:b/>
                <w:snapToGrid w:val="0"/>
                <w:kern w:val="0"/>
                <w:sz w:val="24"/>
              </w:rPr>
              <w:t>出资额（万元）</w:t>
            </w:r>
          </w:p>
        </w:tc>
        <w:tc>
          <w:tcPr>
            <w:tcW w:w="1559"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出资比例</w:t>
            </w:r>
            <w:r>
              <w:rPr>
                <w:rFonts w:hint="eastAsia" w:ascii="仿宋" w:hAnsi="仿宋" w:eastAsia="仿宋"/>
                <w:b/>
                <w:snapToGrid w:val="0"/>
                <w:kern w:val="0"/>
                <w:sz w:val="24"/>
              </w:rPr>
              <w:t>（</w:t>
            </w:r>
            <w:r>
              <w:rPr>
                <w:rFonts w:ascii="仿宋" w:hAnsi="仿宋" w:eastAsia="仿宋"/>
                <w:b/>
                <w:snapToGrid w:val="0"/>
                <w:kern w:val="0"/>
                <w:sz w:val="24"/>
              </w:rPr>
              <w:t>%）</w:t>
            </w:r>
          </w:p>
        </w:tc>
        <w:tc>
          <w:tcPr>
            <w:tcW w:w="1927" w:type="dxa"/>
            <w:tcBorders>
              <w:top w:val="single" w:color="000000" w:sz="2" w:space="0"/>
              <w:left w:val="single" w:color="000000" w:sz="2" w:space="0"/>
              <w:bottom w:val="single" w:color="000000" w:sz="2" w:space="0"/>
              <w:right w:val="single" w:color="000000" w:sz="2" w:space="0"/>
            </w:tcBorders>
            <w:shd w:val="clear" w:color="auto" w:fill="B8CCE4" w:themeFill="accent1" w:themeFillTint="66"/>
            <w:vAlign w:val="center"/>
          </w:tcPr>
          <w:p>
            <w:pPr>
              <w:jc w:val="center"/>
              <w:rPr>
                <w:rFonts w:ascii="仿宋" w:hAnsi="仿宋" w:eastAsia="仿宋"/>
                <w:b/>
                <w:snapToGrid w:val="0"/>
                <w:kern w:val="0"/>
                <w:sz w:val="24"/>
              </w:rPr>
            </w:pPr>
            <w:r>
              <w:rPr>
                <w:rFonts w:ascii="仿宋" w:hAnsi="仿宋" w:eastAsia="仿宋"/>
                <w:b/>
                <w:snapToGrid w:val="0"/>
                <w:kern w:val="0"/>
                <w:sz w:val="24"/>
              </w:rPr>
              <w:t>出资形式</w:t>
            </w: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ascii="仿宋" w:hAnsi="仿宋" w:eastAsia="仿宋" w:cs="宋体"/>
                <w:snapToGrid w:val="0"/>
                <w:kern w:val="0"/>
                <w:sz w:val="24"/>
              </w:rPr>
              <w:t>1</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2</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3</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4</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r>
              <w:rPr>
                <w:rFonts w:hint="eastAsia" w:ascii="仿宋" w:hAnsi="仿宋" w:eastAsia="仿宋" w:cs="宋体"/>
                <w:snapToGrid w:val="0"/>
                <w:kern w:val="0"/>
                <w:sz w:val="24"/>
              </w:rPr>
              <w:t>5</w:t>
            </w:r>
          </w:p>
        </w:tc>
        <w:tc>
          <w:tcPr>
            <w:tcW w:w="3646"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88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55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 w:val="24"/>
              </w:rPr>
            </w:pPr>
          </w:p>
        </w:tc>
        <w:tc>
          <w:tcPr>
            <w:tcW w:w="1927"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 w:val="24"/>
              </w:rPr>
            </w:pPr>
          </w:p>
        </w:tc>
      </w:tr>
      <w:tr>
        <w:tblPrEx>
          <w:tblCellMar>
            <w:top w:w="0" w:type="dxa"/>
            <w:left w:w="108" w:type="dxa"/>
            <w:bottom w:w="0" w:type="dxa"/>
            <w:right w:w="108" w:type="dxa"/>
          </w:tblCellMar>
        </w:tblPrEx>
        <w:trPr>
          <w:trHeight w:val="39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napToGrid w:val="0"/>
                <w:kern w:val="0"/>
                <w:sz w:val="24"/>
                <w:lang w:val="zh-CN"/>
              </w:rPr>
            </w:pPr>
            <w:r>
              <w:rPr>
                <w:rFonts w:hint="eastAsia" w:ascii="仿宋" w:hAnsi="仿宋" w:eastAsia="仿宋" w:cs="宋体"/>
                <w:b/>
                <w:snapToGrid w:val="0"/>
                <w:kern w:val="0"/>
                <w:sz w:val="24"/>
              </w:rPr>
              <w:t>合计</w:t>
            </w:r>
          </w:p>
        </w:tc>
        <w:tc>
          <w:tcPr>
            <w:tcW w:w="36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snapToGrid w:val="0"/>
                <w:kern w:val="0"/>
                <w:sz w:val="24"/>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snapToGrid w:val="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snapToGrid w:val="0"/>
                <w:kern w:val="0"/>
                <w:sz w:val="24"/>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napToGrid w:val="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注1：请按股权比例由大到小排序。</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注2：出资额默认币种为人民币，其他币种请注明。</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注3：非上市公司，请将公司所有股东情况全部列出；上市公司，可以只列公司前五名股东持股情况，其他的股份以“其他流通股股东”的形式列出，保证公司各股东持股比例之和为100％。</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注4：出资形式请选择①货币、②实物、③知识产权、④土地使用权、⑤工业产权、⑥非专利技术、⑦劳动积累、⑧劳务。</w:t>
      </w:r>
    </w:p>
    <w:p>
      <w:pPr>
        <w:pStyle w:val="29"/>
        <w:spacing w:afterLines="50"/>
        <w:outlineLvl w:val="1"/>
        <w:rPr>
          <w:rFonts w:ascii="楷体" w:hAnsi="楷体" w:eastAsia="楷体"/>
          <w:b w:val="0"/>
          <w:bCs w:val="0"/>
          <w:kern w:val="44"/>
          <w:sz w:val="32"/>
          <w:szCs w:val="32"/>
        </w:rPr>
      </w:pPr>
      <w:r>
        <w:rPr>
          <w:rFonts w:ascii="楷体" w:hAnsi="楷体" w:eastAsia="楷体"/>
          <w:b w:val="0"/>
          <w:bCs w:val="0"/>
          <w:kern w:val="44"/>
          <w:sz w:val="32"/>
          <w:szCs w:val="32"/>
        </w:rPr>
        <w:t>3</w:t>
      </w:r>
      <w:r>
        <w:rPr>
          <w:rFonts w:hint="eastAsia" w:ascii="楷体" w:hAnsi="楷体" w:eastAsia="楷体"/>
          <w:b w:val="0"/>
          <w:bCs w:val="0"/>
          <w:kern w:val="44"/>
          <w:sz w:val="32"/>
          <w:szCs w:val="32"/>
        </w:rPr>
        <w:t>.公司治理概述</w:t>
      </w:r>
    </w:p>
    <w:tbl>
      <w:tblPr>
        <w:tblStyle w:val="1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9923" w:type="dxa"/>
          </w:tcPr>
          <w:p>
            <w:pPr>
              <w:spacing w:line="280" w:lineRule="exact"/>
              <w:jc w:val="left"/>
              <w:rPr>
                <w:rFonts w:ascii="宋体" w:hAnsi="宋体"/>
                <w:color w:val="000000"/>
                <w:kern w:val="0"/>
                <w:sz w:val="20"/>
                <w:szCs w:val="21"/>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注：请在上述表格中，简述组织架构、部门职能分工，董事会、监事会，对重大事务行使的权利，董事权利义务，管理层奖惩制度，管理层薪酬保障体系，管理层管理行为等内容。</w:t>
      </w:r>
    </w:p>
    <w:p>
      <w:pPr>
        <w:pStyle w:val="29"/>
        <w:spacing w:afterLines="50"/>
        <w:outlineLvl w:val="1"/>
        <w:rPr>
          <w:rFonts w:ascii="楷体" w:hAnsi="楷体" w:eastAsia="楷体"/>
          <w:b w:val="0"/>
          <w:bCs w:val="0"/>
          <w:kern w:val="44"/>
          <w:sz w:val="32"/>
          <w:szCs w:val="32"/>
        </w:rPr>
      </w:pPr>
      <w:bookmarkStart w:id="1" w:name="_Toc161722810"/>
      <w:r>
        <w:rPr>
          <w:rFonts w:hint="eastAsia" w:ascii="楷体" w:hAnsi="楷体" w:eastAsia="楷体"/>
          <w:b w:val="0"/>
          <w:bCs w:val="0"/>
          <w:kern w:val="44"/>
          <w:sz w:val="32"/>
          <w:szCs w:val="32"/>
        </w:rPr>
        <w:t>4.规章制度建设</w:t>
      </w:r>
    </w:p>
    <w:tbl>
      <w:tblPr>
        <w:tblStyle w:val="1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325"/>
        <w:gridCol w:w="275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2325"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内容</w:t>
            </w:r>
          </w:p>
        </w:tc>
        <w:tc>
          <w:tcPr>
            <w:tcW w:w="2758"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2346" w:type="dxa"/>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人力资源管理制度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财务管理制度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营销管理制度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采购管理制度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质量管理制度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技术标准管理制度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危机管理制度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宣传管理制度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ascii="仿宋" w:hAnsi="仿宋" w:eastAsia="仿宋"/>
                <w:b/>
                <w:bCs/>
                <w:sz w:val="24"/>
              </w:rPr>
              <w:t>档案资料管理制度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信用管理制度</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安全管理制度</w:t>
            </w:r>
          </w:p>
        </w:tc>
        <w:tc>
          <w:tcPr>
            <w:tcW w:w="2325"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c>
          <w:tcPr>
            <w:tcW w:w="275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其他，</w:t>
            </w:r>
            <w:r>
              <w:rPr>
                <w:rFonts w:hint="eastAsia" w:ascii="仿宋" w:hAnsi="仿宋" w:eastAsia="仿宋"/>
                <w:b/>
                <w:bCs/>
                <w:sz w:val="24"/>
                <w:u w:val="single"/>
              </w:rPr>
              <w:t xml:space="preserve">                  </w:t>
            </w:r>
          </w:p>
        </w:tc>
        <w:tc>
          <w:tcPr>
            <w:tcW w:w="234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□有    □无</w:t>
            </w:r>
          </w:p>
        </w:tc>
      </w:tr>
    </w:tbl>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5.发展战略规划</w:t>
      </w:r>
    </w:p>
    <w:tbl>
      <w:tblPr>
        <w:tblStyle w:val="1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923" w:type="dxa"/>
          </w:tcPr>
          <w:p>
            <w:pPr>
              <w:spacing w:line="280" w:lineRule="exact"/>
              <w:jc w:val="left"/>
              <w:rPr>
                <w:rFonts w:ascii="宋体" w:hAnsi="宋体"/>
                <w:color w:val="000000"/>
                <w:kern w:val="0"/>
                <w:sz w:val="20"/>
                <w:szCs w:val="21"/>
              </w:rPr>
            </w:pPr>
          </w:p>
        </w:tc>
      </w:tr>
      <w:bookmarkEnd w:id="1"/>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注：请在上述表格中，简述包括原材料及市场形势分析、目标、企业竞争优势，保障措施，实施计划等内容，文字部分可提供资料文档。</w:t>
      </w:r>
    </w:p>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6</w:t>
      </w:r>
      <w:r>
        <w:rPr>
          <w:rFonts w:ascii="楷体" w:hAnsi="楷体" w:eastAsia="楷体"/>
          <w:b w:val="0"/>
          <w:bCs w:val="0"/>
          <w:kern w:val="44"/>
          <w:sz w:val="32"/>
          <w:szCs w:val="32"/>
        </w:rPr>
        <w:t>.</w:t>
      </w:r>
      <w:r>
        <w:rPr>
          <w:rFonts w:hint="eastAsia" w:ascii="楷体" w:hAnsi="楷体" w:eastAsia="楷体"/>
          <w:b w:val="0"/>
          <w:bCs w:val="0"/>
          <w:kern w:val="44"/>
          <w:sz w:val="32"/>
          <w:szCs w:val="32"/>
        </w:rPr>
        <w:t>主要管理人员</w:t>
      </w:r>
    </w:p>
    <w:tbl>
      <w:tblPr>
        <w:tblStyle w:val="1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535"/>
        <w:gridCol w:w="1116"/>
        <w:gridCol w:w="2061"/>
        <w:gridCol w:w="154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姓名</w:t>
            </w:r>
          </w:p>
        </w:tc>
        <w:tc>
          <w:tcPr>
            <w:tcW w:w="776" w:type="pct"/>
            <w:shd w:val="clear" w:color="auto" w:fill="auto"/>
            <w:noWrap/>
            <w:vAlign w:val="center"/>
          </w:tcPr>
          <w:p>
            <w:pPr>
              <w:widowControl/>
              <w:jc w:val="center"/>
              <w:rPr>
                <w:rFonts w:ascii="仿宋" w:hAnsi="仿宋" w:eastAsia="仿宋" w:cs="宋体"/>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年龄</w:t>
            </w:r>
          </w:p>
        </w:tc>
        <w:tc>
          <w:tcPr>
            <w:tcW w:w="1042"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性别</w:t>
            </w:r>
          </w:p>
        </w:tc>
        <w:tc>
          <w:tcPr>
            <w:tcW w:w="869"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身份证号</w:t>
            </w:r>
          </w:p>
        </w:tc>
        <w:tc>
          <w:tcPr>
            <w:tcW w:w="776" w:type="pct"/>
            <w:shd w:val="clear" w:color="auto" w:fill="auto"/>
            <w:noWrap/>
            <w:vAlign w:val="center"/>
          </w:tcPr>
          <w:p>
            <w:pPr>
              <w:widowControl/>
              <w:jc w:val="center"/>
              <w:rPr>
                <w:rFonts w:ascii="仿宋" w:hAnsi="仿宋" w:eastAsia="仿宋"/>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1042"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职称</w:t>
            </w:r>
          </w:p>
        </w:tc>
        <w:tc>
          <w:tcPr>
            <w:tcW w:w="869"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从业年限</w:t>
            </w:r>
          </w:p>
        </w:tc>
        <w:tc>
          <w:tcPr>
            <w:tcW w:w="1340" w:type="pct"/>
            <w:gridSpan w:val="2"/>
            <w:shd w:val="clear" w:color="auto" w:fill="auto"/>
            <w:noWrap/>
            <w:vAlign w:val="center"/>
          </w:tcPr>
          <w:p>
            <w:pPr>
              <w:widowControl/>
              <w:jc w:val="center"/>
              <w:rPr>
                <w:rFonts w:ascii="仿宋" w:hAnsi="仿宋" w:eastAsia="仿宋" w:cs="宋体"/>
                <w:bCs/>
                <w:kern w:val="0"/>
                <w:sz w:val="24"/>
              </w:rPr>
            </w:pPr>
          </w:p>
        </w:tc>
        <w:tc>
          <w:tcPr>
            <w:tcW w:w="104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从事管理工作年限</w:t>
            </w:r>
          </w:p>
        </w:tc>
        <w:tc>
          <w:tcPr>
            <w:tcW w:w="1651" w:type="pct"/>
            <w:gridSpan w:val="2"/>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工作经历</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起止日期</w:t>
            </w:r>
          </w:p>
        </w:tc>
        <w:tc>
          <w:tcPr>
            <w:tcW w:w="3258"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主要工作经历及职务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58"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社会荣誉</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时间</w:t>
            </w:r>
          </w:p>
        </w:tc>
        <w:tc>
          <w:tcPr>
            <w:tcW w:w="3258"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荣誉记录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58"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58"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pct"/>
            <w:tcBorders>
              <w:bottom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信用记录</w:t>
            </w:r>
          </w:p>
        </w:tc>
        <w:tc>
          <w:tcPr>
            <w:tcW w:w="4034" w:type="pct"/>
            <w:gridSpan w:val="5"/>
            <w:tcBorders>
              <w:bottom w:val="single" w:color="auto" w:sz="4" w:space="0"/>
            </w:tcBorders>
            <w:shd w:val="clear" w:color="auto" w:fill="auto"/>
            <w:noWrap/>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提供个人征信报告</w:t>
            </w:r>
          </w:p>
        </w:tc>
      </w:tr>
    </w:tbl>
    <w:p>
      <w:pPr>
        <w:spacing w:line="360" w:lineRule="auto"/>
        <w:ind w:left="470" w:leftChars="1" w:hanging="468" w:hangingChars="223"/>
        <w:rPr>
          <w:rFonts w:ascii="仿宋" w:hAnsi="仿宋" w:eastAsia="仿宋"/>
          <w:szCs w:val="21"/>
        </w:rPr>
      </w:pPr>
    </w:p>
    <w:tbl>
      <w:tblPr>
        <w:tblStyle w:val="1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535"/>
        <w:gridCol w:w="1116"/>
        <w:gridCol w:w="2063"/>
        <w:gridCol w:w="154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姓名</w:t>
            </w:r>
          </w:p>
        </w:tc>
        <w:tc>
          <w:tcPr>
            <w:tcW w:w="776" w:type="pct"/>
            <w:shd w:val="clear" w:color="auto" w:fill="auto"/>
            <w:noWrap/>
            <w:vAlign w:val="center"/>
          </w:tcPr>
          <w:p>
            <w:pPr>
              <w:widowControl/>
              <w:jc w:val="center"/>
              <w:rPr>
                <w:rFonts w:ascii="仿宋" w:hAnsi="仿宋" w:eastAsia="仿宋" w:cs="宋体"/>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年龄</w:t>
            </w:r>
          </w:p>
        </w:tc>
        <w:tc>
          <w:tcPr>
            <w:tcW w:w="1043"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性别</w:t>
            </w:r>
          </w:p>
        </w:tc>
        <w:tc>
          <w:tcPr>
            <w:tcW w:w="820"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身份证号</w:t>
            </w:r>
          </w:p>
        </w:tc>
        <w:tc>
          <w:tcPr>
            <w:tcW w:w="776" w:type="pct"/>
            <w:shd w:val="clear" w:color="auto" w:fill="auto"/>
            <w:noWrap/>
            <w:vAlign w:val="center"/>
          </w:tcPr>
          <w:p>
            <w:pPr>
              <w:widowControl/>
              <w:jc w:val="center"/>
              <w:rPr>
                <w:rFonts w:ascii="仿宋" w:hAnsi="仿宋" w:eastAsia="仿宋"/>
                <w:bCs/>
                <w:kern w:val="0"/>
                <w:sz w:val="24"/>
              </w:rPr>
            </w:pPr>
          </w:p>
        </w:tc>
        <w:tc>
          <w:tcPr>
            <w:tcW w:w="564"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1043" w:type="pct"/>
            <w:shd w:val="clear" w:color="auto" w:fill="auto"/>
            <w:noWrap/>
            <w:vAlign w:val="center"/>
          </w:tcPr>
          <w:p>
            <w:pPr>
              <w:widowControl/>
              <w:jc w:val="center"/>
              <w:rPr>
                <w:rFonts w:ascii="仿宋" w:hAnsi="仿宋" w:eastAsia="仿宋" w:cs="宋体"/>
                <w:bCs/>
                <w:kern w:val="0"/>
                <w:sz w:val="24"/>
              </w:rPr>
            </w:pPr>
          </w:p>
        </w:tc>
        <w:tc>
          <w:tcPr>
            <w:tcW w:w="782"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职称</w:t>
            </w:r>
          </w:p>
        </w:tc>
        <w:tc>
          <w:tcPr>
            <w:tcW w:w="820" w:type="pct"/>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从业年限</w:t>
            </w:r>
          </w:p>
        </w:tc>
        <w:tc>
          <w:tcPr>
            <w:tcW w:w="1340" w:type="pct"/>
            <w:gridSpan w:val="2"/>
            <w:shd w:val="clear" w:color="auto" w:fill="auto"/>
            <w:noWrap/>
            <w:vAlign w:val="center"/>
          </w:tcPr>
          <w:p>
            <w:pPr>
              <w:widowControl/>
              <w:jc w:val="center"/>
              <w:rPr>
                <w:rFonts w:ascii="仿宋" w:hAnsi="仿宋" w:eastAsia="仿宋" w:cs="宋体"/>
                <w:bCs/>
                <w:kern w:val="0"/>
                <w:sz w:val="24"/>
              </w:rPr>
            </w:pPr>
          </w:p>
        </w:tc>
        <w:tc>
          <w:tcPr>
            <w:tcW w:w="1043"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从事管理工作年限</w:t>
            </w:r>
          </w:p>
        </w:tc>
        <w:tc>
          <w:tcPr>
            <w:tcW w:w="1602" w:type="pct"/>
            <w:gridSpan w:val="2"/>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工作经历</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起止日期</w:t>
            </w:r>
          </w:p>
        </w:tc>
        <w:tc>
          <w:tcPr>
            <w:tcW w:w="3209"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主要工作经历及职务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shd w:val="clear" w:color="auto" w:fill="auto"/>
            <w:vAlign w:val="center"/>
          </w:tcPr>
          <w:p>
            <w:pPr>
              <w:widowControl/>
              <w:jc w:val="center"/>
              <w:rPr>
                <w:rFonts w:ascii="仿宋" w:hAnsi="仿宋" w:eastAsia="仿宋" w:cs="宋体"/>
                <w:b/>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09" w:type="pct"/>
            <w:gridSpan w:val="4"/>
            <w:shd w:val="clear" w:color="auto" w:fill="auto"/>
            <w:noWrap/>
            <w:vAlign w:val="center"/>
          </w:tcPr>
          <w:p>
            <w:pPr>
              <w:widowControl/>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restar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社会荣誉</w:t>
            </w:r>
          </w:p>
        </w:tc>
        <w:tc>
          <w:tcPr>
            <w:tcW w:w="776"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时间</w:t>
            </w:r>
          </w:p>
        </w:tc>
        <w:tc>
          <w:tcPr>
            <w:tcW w:w="3209" w:type="pct"/>
            <w:gridSpan w:val="4"/>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荣誉记录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bCs/>
                <w:kern w:val="0"/>
                <w:sz w:val="24"/>
              </w:rPr>
            </w:pPr>
          </w:p>
        </w:tc>
        <w:tc>
          <w:tcPr>
            <w:tcW w:w="3209" w:type="pct"/>
            <w:gridSpan w:val="4"/>
            <w:shd w:val="clear" w:color="auto" w:fill="auto"/>
            <w:noWrap/>
            <w:vAlign w:val="center"/>
          </w:tcPr>
          <w:p>
            <w:pPr>
              <w:widowControl/>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5" w:type="pct"/>
            <w:vMerge w:val="continue"/>
            <w:vAlign w:val="center"/>
          </w:tcPr>
          <w:p>
            <w:pPr>
              <w:widowControl/>
              <w:jc w:val="center"/>
              <w:rPr>
                <w:rFonts w:ascii="仿宋" w:hAnsi="仿宋" w:eastAsia="仿宋" w:cs="宋体"/>
                <w:bCs/>
                <w:kern w:val="0"/>
                <w:sz w:val="24"/>
              </w:rPr>
            </w:pPr>
          </w:p>
        </w:tc>
        <w:tc>
          <w:tcPr>
            <w:tcW w:w="776" w:type="pct"/>
            <w:shd w:val="clear" w:color="auto" w:fill="auto"/>
            <w:noWrap/>
            <w:vAlign w:val="center"/>
          </w:tcPr>
          <w:p>
            <w:pPr>
              <w:widowControl/>
              <w:jc w:val="center"/>
              <w:rPr>
                <w:rFonts w:ascii="仿宋" w:hAnsi="仿宋" w:eastAsia="仿宋" w:cs="宋体"/>
                <w:color w:val="000000"/>
                <w:kern w:val="0"/>
                <w:sz w:val="24"/>
              </w:rPr>
            </w:pPr>
          </w:p>
        </w:tc>
        <w:tc>
          <w:tcPr>
            <w:tcW w:w="3209" w:type="pct"/>
            <w:gridSpan w:val="4"/>
            <w:shd w:val="clear" w:color="auto" w:fill="auto"/>
            <w:noWrap/>
            <w:vAlign w:val="center"/>
          </w:tcPr>
          <w:p>
            <w:pPr>
              <w:widowControl/>
              <w:jc w:val="center"/>
              <w:rPr>
                <w:rFonts w:ascii="仿宋" w:hAnsi="仿宋" w:eastAsia="仿宋" w:cs="宋体"/>
                <w:color w:val="00000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注1、现任职务：董事长、总经理、副总经理、财务总监、研发总监（董事长或总经理必填）；</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注2、管理岗位年限：指与现任职位相同级别的管理岗位的工作年限；</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注3、最高学历：专科、本科、硕士研究生、博士研究生和其他。</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注4、高层管理者个人荣誉需要提供资料证明</w:t>
      </w:r>
    </w:p>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注5、实际控制人需要提供一份个人征信报告</w:t>
      </w:r>
    </w:p>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7.人力资源管理</w:t>
      </w:r>
    </w:p>
    <w:tbl>
      <w:tblPr>
        <w:tblStyle w:val="1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996"/>
        <w:gridCol w:w="511"/>
        <w:gridCol w:w="1511"/>
        <w:gridCol w:w="482"/>
        <w:gridCol w:w="1025"/>
        <w:gridCol w:w="1511"/>
        <w:gridCol w:w="1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员工总数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中层以上管理人员数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生产人员数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技术人员数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6" w:type="pct"/>
            <w:gridSpan w:val="2"/>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财务人员数</w:t>
            </w:r>
          </w:p>
        </w:tc>
        <w:tc>
          <w:tcPr>
            <w:tcW w:w="1284" w:type="pct"/>
            <w:gridSpan w:val="3"/>
            <w:tcBorders>
              <w:top w:val="single" w:color="auto" w:sz="4" w:space="0"/>
            </w:tcBorders>
            <w:shd w:val="clear" w:color="auto" w:fill="auto"/>
            <w:vAlign w:val="center"/>
          </w:tcPr>
          <w:p>
            <w:pPr>
              <w:widowControl/>
              <w:rPr>
                <w:rFonts w:ascii="仿宋" w:hAnsi="仿宋" w:eastAsia="仿宋" w:cs="宋体"/>
                <w:b/>
                <w:bCs/>
                <w:color w:val="000000"/>
                <w:kern w:val="0"/>
                <w:sz w:val="24"/>
              </w:rPr>
            </w:pPr>
          </w:p>
        </w:tc>
        <w:tc>
          <w:tcPr>
            <w:tcW w:w="1306" w:type="pct"/>
            <w:gridSpan w:val="3"/>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销售人员数</w:t>
            </w:r>
          </w:p>
        </w:tc>
        <w:tc>
          <w:tcPr>
            <w:tcW w:w="1034" w:type="pct"/>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高级职称人员数</w:t>
            </w:r>
          </w:p>
        </w:tc>
        <w:tc>
          <w:tcPr>
            <w:tcW w:w="773"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c>
          <w:tcPr>
            <w:tcW w:w="77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中级职称人员数</w:t>
            </w:r>
          </w:p>
        </w:tc>
        <w:tc>
          <w:tcPr>
            <w:tcW w:w="773"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c>
          <w:tcPr>
            <w:tcW w:w="775" w:type="pct"/>
            <w:tcBorders>
              <w:top w:val="single" w:color="auto" w:sz="4" w:space="0"/>
            </w:tcBorders>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初级职称人员数</w:t>
            </w:r>
          </w:p>
        </w:tc>
        <w:tc>
          <w:tcPr>
            <w:tcW w:w="1039" w:type="pct"/>
            <w:gridSpan w:val="2"/>
            <w:tcBorders>
              <w:top w:val="single" w:color="auto" w:sz="4" w:space="0"/>
            </w:tcBorders>
            <w:shd w:val="clear" w:color="auto" w:fill="auto"/>
            <w:vAlign w:val="center"/>
          </w:tcPr>
          <w:p>
            <w:pPr>
              <w:widowControl/>
              <w:rPr>
                <w:rFonts w:ascii="仿宋" w:hAnsi="仿宋" w:eastAsia="仿宋"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0" w:type="pct"/>
            <w:gridSpan w:val="5"/>
            <w:tcBorders>
              <w:top w:val="single" w:color="auto" w:sz="4" w:space="0"/>
            </w:tcBorders>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b/>
                <w:kern w:val="0"/>
                <w:sz w:val="24"/>
              </w:rPr>
              <w:t>从业3年以上的一线员工所占比例（%）</w:t>
            </w:r>
          </w:p>
        </w:tc>
        <w:tc>
          <w:tcPr>
            <w:tcW w:w="2340" w:type="pct"/>
            <w:gridSpan w:val="4"/>
            <w:tcBorders>
              <w:top w:val="single" w:color="auto" w:sz="4" w:space="0"/>
            </w:tcBorders>
            <w:shd w:val="clear" w:color="auto" w:fill="auto"/>
            <w:vAlign w:val="center"/>
          </w:tcPr>
          <w:p>
            <w:pPr>
              <w:widowControl/>
              <w:jc w:val="center"/>
              <w:rPr>
                <w:rFonts w:ascii="仿宋" w:hAnsi="仿宋" w:eastAsia="仿宋" w:cs="宋体"/>
                <w:b/>
                <w:bCs/>
                <w:color w:val="000000"/>
                <w:kern w:val="0"/>
                <w:sz w:val="24"/>
              </w:rPr>
            </w:pPr>
          </w:p>
        </w:tc>
      </w:tr>
    </w:tbl>
    <w:p>
      <w:pPr>
        <w:widowControl/>
        <w:ind w:firstLine="422" w:firstLineChars="200"/>
        <w:jc w:val="left"/>
        <w:rPr>
          <w:rFonts w:ascii="仿宋" w:hAnsi="仿宋" w:eastAsia="仿宋" w:cs="宋体"/>
          <w:b/>
          <w:bCs/>
          <w:kern w:val="0"/>
          <w:szCs w:val="22"/>
        </w:rPr>
      </w:pPr>
    </w:p>
    <w:tbl>
      <w:tblPr>
        <w:tblStyle w:val="1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3"/>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tcBorders>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员工培训管理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固定培训场所</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培训机构（企业内部或合作机构）</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专职培训人员</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培训方案、培训计划及培训时间</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bCs/>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noWrap/>
            <w:vAlign w:val="center"/>
          </w:tcPr>
          <w:p>
            <w:pPr>
              <w:widowControl/>
              <w:rPr>
                <w:rFonts w:ascii="仿宋" w:hAnsi="仿宋" w:eastAsia="仿宋" w:cs="宋体"/>
                <w:b/>
                <w:kern w:val="0"/>
                <w:sz w:val="24"/>
              </w:rPr>
            </w:pPr>
            <w:r>
              <w:rPr>
                <w:rFonts w:hint="eastAsia" w:ascii="仿宋" w:hAnsi="仿宋" w:eastAsia="仿宋" w:cs="宋体"/>
                <w:b/>
                <w:kern w:val="0"/>
                <w:sz w:val="24"/>
              </w:rPr>
              <w:t>固定培训设施</w:t>
            </w:r>
          </w:p>
        </w:tc>
        <w:tc>
          <w:tcPr>
            <w:tcW w:w="2680" w:type="pct"/>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 xml:space="preserve">○有（请说明）：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rPr>
                <w:rFonts w:ascii="仿宋" w:hAnsi="仿宋" w:eastAsia="仿宋" w:cs="宋体"/>
                <w:kern w:val="0"/>
                <w:sz w:val="24"/>
              </w:rPr>
            </w:pPr>
            <w:r>
              <w:rPr>
                <w:rFonts w:hint="eastAsia" w:ascii="仿宋" w:hAnsi="仿宋" w:eastAsia="仿宋"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0" w:type="pct"/>
            <w:shd w:val="clear" w:color="auto" w:fill="auto"/>
            <w:vAlign w:val="center"/>
          </w:tcPr>
          <w:p>
            <w:pPr>
              <w:widowControl/>
              <w:rPr>
                <w:rFonts w:ascii="仿宋" w:hAnsi="仿宋" w:eastAsia="仿宋" w:cs="宋体"/>
                <w:b/>
                <w:kern w:val="0"/>
                <w:sz w:val="24"/>
              </w:rPr>
            </w:pPr>
            <w:r>
              <w:rPr>
                <w:rFonts w:hint="eastAsia" w:ascii="仿宋" w:hAnsi="仿宋" w:eastAsia="仿宋" w:cs="宋体"/>
                <w:b/>
                <w:kern w:val="0"/>
                <w:sz w:val="24"/>
              </w:rPr>
              <w:t>最近一年接受各类培训的员工占比（%）</w:t>
            </w:r>
          </w:p>
        </w:tc>
        <w:tc>
          <w:tcPr>
            <w:tcW w:w="2680" w:type="pct"/>
            <w:shd w:val="clear" w:color="auto" w:fill="auto"/>
            <w:vAlign w:val="center"/>
          </w:tcPr>
          <w:p>
            <w:pPr>
              <w:widowControl/>
              <w:rPr>
                <w:rFonts w:ascii="仿宋" w:hAnsi="仿宋" w:eastAsia="仿宋" w:cs="宋体"/>
                <w:bCs/>
                <w:kern w:val="0"/>
                <w:sz w:val="24"/>
              </w:rPr>
            </w:pPr>
          </w:p>
        </w:tc>
      </w:tr>
    </w:tbl>
    <w:p>
      <w:pPr>
        <w:widowControl/>
        <w:ind w:firstLine="422" w:firstLineChars="200"/>
        <w:jc w:val="left"/>
        <w:rPr>
          <w:rFonts w:ascii="仿宋" w:hAnsi="仿宋" w:eastAsia="仿宋" w:cs="宋体"/>
          <w:b/>
          <w:bCs/>
          <w:kern w:val="0"/>
          <w:szCs w:val="22"/>
        </w:rPr>
      </w:pPr>
    </w:p>
    <w:tbl>
      <w:tblPr>
        <w:tblStyle w:val="16"/>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pct"/>
            <w:shd w:val="clear" w:color="auto" w:fill="B8CCE4" w:themeFill="accent1" w:themeFillTint="66"/>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项目</w:t>
            </w:r>
          </w:p>
        </w:tc>
        <w:tc>
          <w:tcPr>
            <w:tcW w:w="3497" w:type="pct"/>
            <w:shd w:val="clear" w:color="auto" w:fill="B8CCE4" w:themeFill="accent1" w:themeFillTint="66"/>
            <w:vAlign w:val="center"/>
          </w:tcPr>
          <w:p>
            <w:pPr>
              <w:widowControl/>
              <w:jc w:val="center"/>
              <w:rPr>
                <w:rFonts w:ascii="仿宋" w:hAnsi="仿宋" w:eastAsia="仿宋"/>
                <w:b/>
                <w:kern w:val="0"/>
                <w:sz w:val="24"/>
              </w:rPr>
            </w:pPr>
            <w:r>
              <w:rPr>
                <w:rFonts w:hint="eastAsia" w:ascii="仿宋" w:hAnsi="仿宋" w:eastAsia="仿宋"/>
                <w:b/>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bCs/>
                <w:kern w:val="0"/>
                <w:sz w:val="24"/>
              </w:rPr>
              <w:t>职工保险缴纳</w:t>
            </w:r>
          </w:p>
        </w:tc>
        <w:tc>
          <w:tcPr>
            <w:tcW w:w="3497" w:type="pct"/>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xml:space="preserve">□养老保险  □失业保险  □医疗保险  □工伤保险   </w:t>
            </w:r>
          </w:p>
          <w:p>
            <w:pPr>
              <w:widowControl/>
              <w:rPr>
                <w:rFonts w:ascii="仿宋" w:hAnsi="仿宋" w:eastAsia="仿宋" w:cs="宋体"/>
                <w:color w:val="000000"/>
                <w:kern w:val="0"/>
                <w:sz w:val="24"/>
              </w:rPr>
            </w:pPr>
            <w:r>
              <w:rPr>
                <w:rFonts w:hint="eastAsia" w:ascii="仿宋" w:hAnsi="仿宋" w:eastAsia="仿宋" w:cs="宋体"/>
                <w:color w:val="000000"/>
                <w:kern w:val="0"/>
                <w:sz w:val="24"/>
              </w:rPr>
              <w:t xml:space="preserve">□生育保险 </w:t>
            </w:r>
            <w:r>
              <w:rPr>
                <w:rFonts w:ascii="仿宋" w:hAnsi="仿宋" w:eastAsia="仿宋" w:cs="宋体"/>
                <w:color w:val="000000"/>
                <w:kern w:val="0"/>
                <w:sz w:val="24"/>
              </w:rPr>
              <w:t xml:space="preserve"> </w:t>
            </w:r>
            <w:r>
              <w:rPr>
                <w:rFonts w:hint="eastAsia" w:ascii="仿宋" w:hAnsi="仿宋" w:eastAsia="仿宋" w:cs="宋体"/>
                <w:color w:val="000000"/>
                <w:kern w:val="0"/>
                <w:sz w:val="24"/>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社保参保人数（人）</w:t>
            </w:r>
          </w:p>
        </w:tc>
        <w:tc>
          <w:tcPr>
            <w:tcW w:w="3497" w:type="pct"/>
            <w:shd w:val="clear" w:color="auto" w:fill="auto"/>
            <w:vAlign w:val="center"/>
          </w:tcPr>
          <w:p>
            <w:pPr>
              <w:widowControl/>
              <w:jc w:val="center"/>
              <w:rPr>
                <w:rFonts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3" w:type="pct"/>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劳动合同签约率（%）</w:t>
            </w:r>
          </w:p>
        </w:tc>
        <w:tc>
          <w:tcPr>
            <w:tcW w:w="3497" w:type="pct"/>
            <w:shd w:val="clear" w:color="auto" w:fill="auto"/>
            <w:vAlign w:val="center"/>
          </w:tcPr>
          <w:p>
            <w:pPr>
              <w:widowControl/>
              <w:jc w:val="center"/>
              <w:rPr>
                <w:rFonts w:ascii="仿宋" w:hAnsi="仿宋" w:eastAsia="仿宋" w:cs="宋体"/>
                <w:b/>
                <w:bCs/>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注：请提供相关材料证明（例如社保缴纳凭证、流水单、培训方案等）</w:t>
      </w:r>
    </w:p>
    <w:p>
      <w:pPr>
        <w:pStyle w:val="2"/>
        <w:spacing w:before="120" w:after="120" w:line="240" w:lineRule="auto"/>
        <w:rPr>
          <w:color w:val="000000"/>
          <w:szCs w:val="32"/>
        </w:rPr>
      </w:pPr>
      <w:r>
        <w:rPr>
          <w:color w:val="000000"/>
          <w:szCs w:val="32"/>
        </w:rPr>
        <w:t>二</w:t>
      </w:r>
      <w:r>
        <w:rPr>
          <w:rFonts w:hint="eastAsia"/>
          <w:color w:val="000000"/>
          <w:szCs w:val="32"/>
        </w:rPr>
        <w:t>、</w:t>
      </w:r>
      <w:r>
        <w:rPr>
          <w:color w:val="000000"/>
          <w:szCs w:val="32"/>
        </w:rPr>
        <w:t>经营能力</w:t>
      </w:r>
    </w:p>
    <w:p>
      <w:pPr>
        <w:pStyle w:val="29"/>
        <w:spacing w:afterLines="50"/>
        <w:outlineLvl w:val="1"/>
        <w:rPr>
          <w:rFonts w:ascii="楷体" w:hAnsi="楷体" w:eastAsia="楷体"/>
          <w:b w:val="0"/>
          <w:bCs w:val="0"/>
          <w:kern w:val="44"/>
          <w:sz w:val="32"/>
          <w:szCs w:val="32"/>
        </w:rPr>
      </w:pPr>
      <w:r>
        <w:rPr>
          <w:rFonts w:ascii="楷体" w:hAnsi="楷体" w:eastAsia="楷体"/>
          <w:b w:val="0"/>
          <w:bCs w:val="0"/>
          <w:kern w:val="44"/>
          <w:sz w:val="32"/>
          <w:szCs w:val="32"/>
        </w:rPr>
        <w:t>1</w:t>
      </w:r>
      <w:r>
        <w:rPr>
          <w:rFonts w:hint="eastAsia" w:ascii="楷体" w:hAnsi="楷体" w:eastAsia="楷体"/>
          <w:b w:val="0"/>
          <w:bCs w:val="0"/>
          <w:kern w:val="44"/>
          <w:sz w:val="32"/>
          <w:szCs w:val="32"/>
        </w:rPr>
        <w:t>.近三年经营业绩</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181"/>
        <w:gridCol w:w="2181"/>
        <w:gridCol w:w="218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年份</w:t>
            </w:r>
          </w:p>
        </w:tc>
        <w:tc>
          <w:tcPr>
            <w:tcW w:w="2181" w:type="dxa"/>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销售额（万元）</w:t>
            </w:r>
          </w:p>
        </w:tc>
        <w:tc>
          <w:tcPr>
            <w:tcW w:w="2181" w:type="dxa"/>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利润总额（万元）</w:t>
            </w:r>
          </w:p>
        </w:tc>
        <w:tc>
          <w:tcPr>
            <w:tcW w:w="2181" w:type="dxa"/>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出口额（万美元）</w:t>
            </w:r>
          </w:p>
        </w:tc>
        <w:tc>
          <w:tcPr>
            <w:tcW w:w="2015" w:type="dxa"/>
            <w:shd w:val="clear" w:color="auto" w:fill="B8CCE4" w:themeFill="accent1" w:themeFillTint="6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人均产值（万元）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201</w:t>
            </w:r>
            <w:r>
              <w:rPr>
                <w:rFonts w:hint="eastAsia" w:ascii="仿宋" w:hAnsi="仿宋" w:eastAsia="仿宋" w:cs="宋体"/>
                <w:b/>
                <w:bCs/>
                <w:color w:val="000000"/>
                <w:kern w:val="0"/>
                <w:sz w:val="24"/>
                <w:lang w:val="en-US" w:eastAsia="zh-CN"/>
              </w:rPr>
              <w:t>8</w:t>
            </w:r>
            <w:r>
              <w:rPr>
                <w:rFonts w:hint="eastAsia" w:ascii="仿宋" w:hAnsi="仿宋" w:eastAsia="仿宋" w:cs="宋体"/>
                <w:b/>
                <w:bCs/>
                <w:color w:val="000000"/>
                <w:kern w:val="0"/>
                <w:sz w:val="24"/>
              </w:rPr>
              <w:t>年</w:t>
            </w: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015" w:type="dxa"/>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201</w:t>
            </w:r>
            <w:r>
              <w:rPr>
                <w:rFonts w:hint="eastAsia" w:ascii="仿宋" w:hAnsi="仿宋" w:eastAsia="仿宋" w:cs="宋体"/>
                <w:b/>
                <w:bCs/>
                <w:color w:val="000000"/>
                <w:kern w:val="0"/>
                <w:sz w:val="24"/>
                <w:lang w:val="en-US" w:eastAsia="zh-CN"/>
              </w:rPr>
              <w:t>9</w:t>
            </w:r>
            <w:r>
              <w:rPr>
                <w:rFonts w:hint="eastAsia" w:ascii="仿宋" w:hAnsi="仿宋" w:eastAsia="仿宋" w:cs="宋体"/>
                <w:b/>
                <w:bCs/>
                <w:color w:val="000000"/>
                <w:kern w:val="0"/>
                <w:sz w:val="24"/>
              </w:rPr>
              <w:t>年</w:t>
            </w: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015" w:type="dxa"/>
            <w:vAlign w:val="center"/>
          </w:tcPr>
          <w:p>
            <w:pPr>
              <w:widowControl/>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20</w:t>
            </w:r>
            <w:r>
              <w:rPr>
                <w:rFonts w:hint="eastAsia" w:ascii="仿宋" w:hAnsi="仿宋" w:eastAsia="仿宋" w:cs="宋体"/>
                <w:b/>
                <w:bCs/>
                <w:color w:val="000000"/>
                <w:kern w:val="0"/>
                <w:sz w:val="24"/>
                <w:lang w:val="en-US" w:eastAsia="zh-CN"/>
              </w:rPr>
              <w:t>20</w:t>
            </w:r>
            <w:r>
              <w:rPr>
                <w:rFonts w:hint="eastAsia" w:ascii="仿宋" w:hAnsi="仿宋" w:eastAsia="仿宋" w:cs="宋体"/>
                <w:b/>
                <w:bCs/>
                <w:color w:val="000000"/>
                <w:kern w:val="0"/>
                <w:sz w:val="24"/>
              </w:rPr>
              <w:t>年</w:t>
            </w: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181" w:type="dxa"/>
            <w:shd w:val="clear" w:color="auto" w:fill="auto"/>
            <w:vAlign w:val="center"/>
          </w:tcPr>
          <w:p>
            <w:pPr>
              <w:widowControl/>
              <w:jc w:val="center"/>
              <w:rPr>
                <w:rFonts w:ascii="仿宋" w:hAnsi="仿宋" w:eastAsia="仿宋" w:cs="宋体"/>
                <w:b/>
                <w:bCs/>
                <w:color w:val="000000"/>
                <w:kern w:val="0"/>
                <w:sz w:val="24"/>
              </w:rPr>
            </w:pPr>
          </w:p>
        </w:tc>
        <w:tc>
          <w:tcPr>
            <w:tcW w:w="2015" w:type="dxa"/>
            <w:vAlign w:val="center"/>
          </w:tcPr>
          <w:p>
            <w:pPr>
              <w:widowControl/>
              <w:jc w:val="center"/>
              <w:rPr>
                <w:rFonts w:ascii="仿宋" w:hAnsi="仿宋" w:eastAsia="仿宋" w:cs="宋体"/>
                <w:b/>
                <w:bCs/>
                <w:color w:val="000000"/>
                <w:kern w:val="0"/>
                <w:sz w:val="24"/>
              </w:rPr>
            </w:pPr>
          </w:p>
        </w:tc>
      </w:tr>
    </w:tbl>
    <w:p>
      <w:pPr>
        <w:pStyle w:val="29"/>
        <w:spacing w:afterLines="50"/>
        <w:outlineLvl w:val="1"/>
        <w:rPr>
          <w:rFonts w:ascii="楷体" w:hAnsi="楷体" w:eastAsia="楷体"/>
          <w:b w:val="0"/>
          <w:bCs w:val="0"/>
          <w:kern w:val="44"/>
          <w:sz w:val="32"/>
          <w:szCs w:val="32"/>
        </w:rPr>
      </w:pPr>
      <w:r>
        <w:rPr>
          <w:rFonts w:ascii="楷体" w:hAnsi="楷体" w:eastAsia="楷体"/>
          <w:b w:val="0"/>
          <w:bCs w:val="0"/>
          <w:kern w:val="44"/>
          <w:sz w:val="32"/>
          <w:szCs w:val="32"/>
        </w:rPr>
        <w:t>2</w:t>
      </w:r>
      <w:r>
        <w:rPr>
          <w:rFonts w:hint="eastAsia" w:ascii="楷体" w:hAnsi="楷体" w:eastAsia="楷体"/>
          <w:b w:val="0"/>
          <w:bCs w:val="0"/>
          <w:kern w:val="44"/>
          <w:sz w:val="32"/>
          <w:szCs w:val="32"/>
        </w:rPr>
        <w:t>.业务市场情况</w:t>
      </w:r>
      <w:bookmarkStart w:id="5" w:name="_GoBack"/>
      <w:bookmarkEnd w:id="5"/>
    </w:p>
    <w:tbl>
      <w:tblPr>
        <w:tblStyle w:val="1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993"/>
        <w:gridCol w:w="1701"/>
        <w:gridCol w:w="2268"/>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3261" w:type="dxa"/>
            <w:gridSpan w:val="2"/>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项目</w:t>
            </w:r>
          </w:p>
        </w:tc>
        <w:tc>
          <w:tcPr>
            <w:tcW w:w="6599" w:type="dxa"/>
            <w:gridSpan w:val="3"/>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w:t>
            </w:r>
            <w:r>
              <w:rPr>
                <w:rFonts w:ascii="仿宋" w:hAnsi="仿宋" w:eastAsia="仿宋"/>
                <w:b/>
                <w:bCs/>
                <w:sz w:val="24"/>
              </w:rPr>
              <w:t>市场区域</w:t>
            </w:r>
          </w:p>
        </w:tc>
        <w:tc>
          <w:tcPr>
            <w:tcW w:w="6599" w:type="dxa"/>
            <w:gridSpan w:val="3"/>
            <w:shd w:val="clear" w:color="auto" w:fill="auto"/>
            <w:vAlign w:val="center"/>
          </w:tcPr>
          <w:p>
            <w:pPr>
              <w:spacing w:line="2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国内及海外    </w:t>
            </w:r>
            <w:r>
              <w:rPr>
                <w:rFonts w:hint="eastAsia" w:ascii="仿宋" w:hAnsi="仿宋" w:eastAsia="仿宋"/>
                <w:color w:val="000000"/>
                <w:sz w:val="24"/>
              </w:rPr>
              <w:t>□</w:t>
            </w:r>
            <w:r>
              <w:rPr>
                <w:rFonts w:hint="eastAsia" w:ascii="仿宋" w:hAnsi="仿宋" w:eastAsia="仿宋"/>
                <w:sz w:val="24"/>
              </w:rPr>
              <w:t xml:space="preserve">国内或海外    </w:t>
            </w:r>
            <w:r>
              <w:rPr>
                <w:rFonts w:hint="eastAsia" w:ascii="仿宋" w:hAnsi="仿宋" w:eastAsia="仿宋"/>
                <w:color w:val="000000"/>
                <w:sz w:val="24"/>
              </w:rPr>
              <w:t>□</w:t>
            </w:r>
            <w:r>
              <w:rPr>
                <w:rFonts w:hint="eastAsia" w:ascii="仿宋" w:hAnsi="仿宋" w:eastAsia="仿宋"/>
                <w:sz w:val="24"/>
              </w:rPr>
              <w:t xml:space="preserve">全国范围    </w:t>
            </w:r>
            <w:r>
              <w:rPr>
                <w:rFonts w:hint="eastAsia" w:ascii="仿宋" w:hAnsi="仿宋" w:eastAsia="仿宋"/>
                <w:color w:val="000000"/>
                <w:sz w:val="24"/>
              </w:rPr>
              <w:t>□</w:t>
            </w:r>
            <w:r>
              <w:rPr>
                <w:rFonts w:hint="eastAsia" w:ascii="仿宋" w:hAnsi="仿宋" w:eastAsia="仿宋"/>
                <w:sz w:val="24"/>
              </w:rPr>
              <w:t xml:space="preserve">跨省    </w:t>
            </w:r>
          </w:p>
          <w:p>
            <w:pPr>
              <w:spacing w:line="2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住所所在地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客户总数量（家）</w:t>
            </w:r>
          </w:p>
        </w:tc>
        <w:tc>
          <w:tcPr>
            <w:tcW w:w="6599" w:type="dxa"/>
            <w:gridSpan w:val="3"/>
            <w:shd w:val="clear" w:color="auto" w:fill="auto"/>
            <w:vAlign w:val="center"/>
          </w:tcPr>
          <w:p>
            <w:pPr>
              <w:spacing w:line="28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ascii="仿宋" w:hAnsi="仿宋" w:eastAsia="仿宋"/>
                <w:b/>
                <w:bCs/>
                <w:sz w:val="24"/>
              </w:rPr>
              <w:t>最近</w:t>
            </w:r>
            <w:r>
              <w:rPr>
                <w:rFonts w:hint="eastAsia" w:ascii="仿宋" w:hAnsi="仿宋" w:eastAsia="仿宋"/>
                <w:b/>
                <w:bCs/>
                <w:sz w:val="24"/>
              </w:rPr>
              <w:t>一年新增客户数量（家）</w:t>
            </w:r>
          </w:p>
        </w:tc>
        <w:tc>
          <w:tcPr>
            <w:tcW w:w="6599" w:type="dxa"/>
            <w:gridSpan w:val="3"/>
            <w:shd w:val="clear" w:color="auto" w:fill="auto"/>
            <w:vAlign w:val="center"/>
          </w:tcPr>
          <w:p>
            <w:pPr>
              <w:spacing w:line="280" w:lineRule="exact"/>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1" w:type="dxa"/>
            <w:gridSpan w:val="2"/>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3年以上稳定客户比例（%）</w:t>
            </w:r>
          </w:p>
        </w:tc>
        <w:tc>
          <w:tcPr>
            <w:tcW w:w="6599" w:type="dxa"/>
            <w:gridSpan w:val="3"/>
            <w:shd w:val="clear" w:color="auto" w:fill="auto"/>
            <w:vAlign w:val="center"/>
          </w:tcPr>
          <w:p>
            <w:pPr>
              <w:spacing w:line="280" w:lineRule="exact"/>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860" w:type="dxa"/>
            <w:gridSpan w:val="5"/>
            <w:shd w:val="clear" w:color="auto" w:fill="B8CCE4" w:themeFill="accent1" w:themeFillTint="66"/>
            <w:vAlign w:val="center"/>
          </w:tcPr>
          <w:p>
            <w:pPr>
              <w:spacing w:line="280" w:lineRule="exact"/>
              <w:jc w:val="center"/>
              <w:rPr>
                <w:rFonts w:ascii="仿宋" w:hAnsi="仿宋" w:eastAsia="仿宋"/>
                <w:b/>
                <w:bCs/>
                <w:sz w:val="24"/>
              </w:rPr>
            </w:pPr>
            <w:r>
              <w:rPr>
                <w:rFonts w:hint="eastAsia" w:ascii="仿宋" w:hAnsi="仿宋" w:eastAsia="仿宋"/>
                <w:b/>
                <w:bCs/>
                <w:sz w:val="24"/>
              </w:rPr>
              <w:t>最近一年度销售情况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外销金额占总销售金额百分比（%）</w:t>
            </w:r>
          </w:p>
        </w:tc>
        <w:tc>
          <w:tcPr>
            <w:tcW w:w="2694" w:type="dxa"/>
            <w:gridSpan w:val="2"/>
            <w:shd w:val="clear" w:color="auto" w:fill="auto"/>
            <w:vAlign w:val="center"/>
          </w:tcPr>
          <w:p>
            <w:pPr>
              <w:spacing w:line="280" w:lineRule="exact"/>
              <w:rPr>
                <w:rFonts w:ascii="仿宋" w:hAnsi="仿宋" w:eastAsia="仿宋"/>
                <w:sz w:val="24"/>
              </w:rPr>
            </w:pPr>
          </w:p>
        </w:tc>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内销金额占总销售金额百分比（%）</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主要外销地区</w:t>
            </w:r>
          </w:p>
        </w:tc>
        <w:tc>
          <w:tcPr>
            <w:tcW w:w="2694" w:type="dxa"/>
            <w:gridSpan w:val="2"/>
            <w:shd w:val="clear" w:color="auto" w:fill="auto"/>
            <w:vAlign w:val="center"/>
          </w:tcPr>
          <w:p>
            <w:pPr>
              <w:spacing w:line="280" w:lineRule="exact"/>
              <w:rPr>
                <w:rFonts w:ascii="仿宋" w:hAnsi="仿宋" w:eastAsia="仿宋"/>
                <w:sz w:val="24"/>
              </w:rPr>
            </w:pPr>
          </w:p>
        </w:tc>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主要内销地区</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restart"/>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排名前三海外客户</w:t>
            </w: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restart"/>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排名前三国内客户</w:t>
            </w: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continue"/>
            <w:shd w:val="clear" w:color="auto" w:fill="auto"/>
            <w:vAlign w:val="center"/>
          </w:tcPr>
          <w:p>
            <w:pPr>
              <w:spacing w:line="280" w:lineRule="exact"/>
              <w:rPr>
                <w:rFonts w:ascii="仿宋" w:hAnsi="仿宋" w:eastAsia="仿宋"/>
                <w:sz w:val="24"/>
              </w:rPr>
            </w:pP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continue"/>
            <w:shd w:val="clear" w:color="auto" w:fill="auto"/>
            <w:vAlign w:val="center"/>
          </w:tcPr>
          <w:p>
            <w:pPr>
              <w:spacing w:line="280" w:lineRule="exact"/>
              <w:rPr>
                <w:rFonts w:ascii="仿宋" w:hAnsi="仿宋" w:eastAsia="仿宋"/>
                <w:sz w:val="24"/>
              </w:rPr>
            </w:pP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vMerge w:val="continue"/>
            <w:shd w:val="clear" w:color="auto" w:fill="auto"/>
            <w:vAlign w:val="center"/>
          </w:tcPr>
          <w:p>
            <w:pPr>
              <w:spacing w:line="280" w:lineRule="exact"/>
              <w:rPr>
                <w:rFonts w:ascii="仿宋" w:hAnsi="仿宋" w:eastAsia="仿宋"/>
                <w:sz w:val="24"/>
              </w:rPr>
            </w:pPr>
          </w:p>
        </w:tc>
        <w:tc>
          <w:tcPr>
            <w:tcW w:w="2694" w:type="dxa"/>
            <w:gridSpan w:val="2"/>
            <w:shd w:val="clear" w:color="auto" w:fill="auto"/>
            <w:vAlign w:val="center"/>
          </w:tcPr>
          <w:p>
            <w:pPr>
              <w:spacing w:line="280" w:lineRule="exact"/>
              <w:rPr>
                <w:rFonts w:ascii="仿宋" w:hAnsi="仿宋" w:eastAsia="仿宋"/>
                <w:sz w:val="24"/>
              </w:rPr>
            </w:pPr>
          </w:p>
        </w:tc>
        <w:tc>
          <w:tcPr>
            <w:tcW w:w="2268" w:type="dxa"/>
            <w:vMerge w:val="continue"/>
            <w:shd w:val="clear" w:color="auto" w:fill="auto"/>
            <w:vAlign w:val="center"/>
          </w:tcPr>
          <w:p>
            <w:pPr>
              <w:spacing w:line="280" w:lineRule="exact"/>
              <w:rPr>
                <w:rFonts w:ascii="仿宋" w:hAnsi="仿宋" w:eastAsia="仿宋"/>
                <w:sz w:val="24"/>
              </w:rPr>
            </w:pPr>
          </w:p>
        </w:tc>
        <w:tc>
          <w:tcPr>
            <w:tcW w:w="2630"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68" w:type="dxa"/>
            <w:shd w:val="clear" w:color="auto" w:fill="auto"/>
            <w:vAlign w:val="center"/>
          </w:tcPr>
          <w:p>
            <w:pPr>
              <w:spacing w:line="280" w:lineRule="exact"/>
              <w:rPr>
                <w:rFonts w:ascii="仿宋" w:hAnsi="仿宋" w:eastAsia="仿宋"/>
                <w:b/>
                <w:bCs/>
                <w:sz w:val="24"/>
              </w:rPr>
            </w:pPr>
            <w:r>
              <w:rPr>
                <w:rFonts w:hint="eastAsia" w:ascii="仿宋" w:hAnsi="仿宋" w:eastAsia="仿宋"/>
                <w:b/>
                <w:bCs/>
                <w:sz w:val="24"/>
              </w:rPr>
              <w:t>最近1年完成的最大合同金额（万元）</w:t>
            </w:r>
          </w:p>
        </w:tc>
        <w:tc>
          <w:tcPr>
            <w:tcW w:w="7592" w:type="dxa"/>
            <w:gridSpan w:val="4"/>
            <w:shd w:val="clear" w:color="auto" w:fill="auto"/>
            <w:vAlign w:val="center"/>
          </w:tcPr>
          <w:p>
            <w:pPr>
              <w:spacing w:line="280" w:lineRule="exact"/>
              <w:rPr>
                <w:rFonts w:ascii="仿宋" w:hAnsi="仿宋" w:eastAsia="仿宋"/>
                <w:sz w:val="24"/>
              </w:rPr>
            </w:pPr>
          </w:p>
        </w:tc>
      </w:tr>
    </w:tbl>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3.品牌建设情况</w:t>
      </w:r>
    </w:p>
    <w:tbl>
      <w:tblPr>
        <w:tblStyle w:val="16"/>
        <w:tblW w:w="9930" w:type="dxa"/>
        <w:jc w:val="center"/>
        <w:tblLayout w:type="autofit"/>
        <w:tblCellMar>
          <w:top w:w="0" w:type="dxa"/>
          <w:left w:w="108" w:type="dxa"/>
          <w:bottom w:w="0" w:type="dxa"/>
          <w:right w:w="108" w:type="dxa"/>
        </w:tblCellMar>
      </w:tblPr>
      <w:tblGrid>
        <w:gridCol w:w="2086"/>
        <w:gridCol w:w="1842"/>
        <w:gridCol w:w="6002"/>
      </w:tblGrid>
      <w:tr>
        <w:tblPrEx>
          <w:tblCellMar>
            <w:top w:w="0" w:type="dxa"/>
            <w:left w:w="108" w:type="dxa"/>
            <w:bottom w:w="0" w:type="dxa"/>
            <w:right w:w="108" w:type="dxa"/>
          </w:tblCellMar>
        </w:tblPrEx>
        <w:trPr>
          <w:trHeight w:val="454"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项目</w:t>
            </w:r>
          </w:p>
        </w:tc>
        <w:tc>
          <w:tcPr>
            <w:tcW w:w="7844"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内容</w:t>
            </w:r>
          </w:p>
        </w:tc>
      </w:tr>
      <w:tr>
        <w:tblPrEx>
          <w:tblCellMar>
            <w:top w:w="0" w:type="dxa"/>
            <w:left w:w="108" w:type="dxa"/>
            <w:bottom w:w="0" w:type="dxa"/>
            <w:right w:w="108" w:type="dxa"/>
          </w:tblCellMar>
        </w:tblPrEx>
        <w:trPr>
          <w:trHeight w:val="454" w:hRule="atLeast"/>
          <w:jc w:val="center"/>
        </w:trPr>
        <w:tc>
          <w:tcPr>
            <w:tcW w:w="208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bookmarkStart w:id="2" w:name="_Hlk42896104"/>
            <w:r>
              <w:rPr>
                <w:rFonts w:hint="eastAsia" w:ascii="仿宋" w:hAnsi="仿宋" w:eastAsia="仿宋" w:cs="宋体"/>
                <w:b/>
                <w:color w:val="000000"/>
                <w:kern w:val="0"/>
                <w:sz w:val="24"/>
              </w:rPr>
              <w:t>注册商标</w:t>
            </w: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名称1：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注册时间：</w:t>
            </w:r>
          </w:p>
        </w:tc>
      </w:tr>
      <w:bookmarkEnd w:id="2"/>
      <w:tr>
        <w:tblPrEx>
          <w:tblCellMar>
            <w:top w:w="0" w:type="dxa"/>
            <w:left w:w="108" w:type="dxa"/>
            <w:bottom w:w="0" w:type="dxa"/>
            <w:right w:w="108" w:type="dxa"/>
          </w:tblCellMar>
        </w:tblPrEx>
        <w:trPr>
          <w:trHeight w:val="454" w:hRule="atLeast"/>
          <w:jc w:val="center"/>
        </w:trPr>
        <w:tc>
          <w:tcPr>
            <w:tcW w:w="20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名称2：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注册时间：</w:t>
            </w:r>
          </w:p>
        </w:tc>
      </w:tr>
      <w:tr>
        <w:tblPrEx>
          <w:tblCellMar>
            <w:top w:w="0" w:type="dxa"/>
            <w:left w:w="108" w:type="dxa"/>
            <w:bottom w:w="0" w:type="dxa"/>
            <w:right w:w="108" w:type="dxa"/>
          </w:tblCellMar>
        </w:tblPrEx>
        <w:trPr>
          <w:trHeight w:val="454" w:hRule="atLeast"/>
          <w:jc w:val="center"/>
        </w:trPr>
        <w:tc>
          <w:tcPr>
            <w:tcW w:w="208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cs="宋体"/>
                <w:b/>
                <w:color w:val="000000"/>
                <w:kern w:val="0"/>
                <w:sz w:val="24"/>
              </w:rPr>
              <w:t>自有产品品牌</w:t>
            </w: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名称1：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品牌创立时间：</w:t>
            </w:r>
          </w:p>
        </w:tc>
      </w:tr>
      <w:tr>
        <w:tblPrEx>
          <w:tblCellMar>
            <w:top w:w="0" w:type="dxa"/>
            <w:left w:w="108" w:type="dxa"/>
            <w:bottom w:w="0" w:type="dxa"/>
            <w:right w:w="108" w:type="dxa"/>
          </w:tblCellMar>
        </w:tblPrEx>
        <w:trPr>
          <w:trHeight w:val="454" w:hRule="atLeast"/>
          <w:jc w:val="center"/>
        </w:trPr>
        <w:tc>
          <w:tcPr>
            <w:tcW w:w="20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p>
        </w:tc>
        <w:tc>
          <w:tcPr>
            <w:tcW w:w="7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 xml:space="preserve">名称2： </w:t>
            </w:r>
            <w:r>
              <w:rPr>
                <w:rFonts w:ascii="仿宋" w:hAnsi="仿宋" w:eastAsia="仿宋" w:cs="宋体"/>
                <w:b/>
                <w:color w:val="000000"/>
                <w:kern w:val="0"/>
                <w:sz w:val="24"/>
              </w:rPr>
              <w:t xml:space="preserve">               </w:t>
            </w:r>
            <w:r>
              <w:rPr>
                <w:rFonts w:hint="eastAsia" w:ascii="仿宋" w:hAnsi="仿宋" w:eastAsia="仿宋" w:cs="宋体"/>
                <w:b/>
                <w:color w:val="000000"/>
                <w:kern w:val="0"/>
                <w:sz w:val="24"/>
              </w:rPr>
              <w:t>品牌创立时间：</w:t>
            </w:r>
          </w:p>
        </w:tc>
      </w:tr>
      <w:tr>
        <w:tblPrEx>
          <w:tblCellMar>
            <w:top w:w="0" w:type="dxa"/>
            <w:left w:w="108" w:type="dxa"/>
            <w:bottom w:w="0" w:type="dxa"/>
            <w:right w:w="108" w:type="dxa"/>
          </w:tblCellMar>
        </w:tblPrEx>
        <w:trPr>
          <w:trHeight w:val="454" w:hRule="atLeast"/>
          <w:jc w:val="center"/>
        </w:trPr>
        <w:tc>
          <w:tcPr>
            <w:tcW w:w="3928" w:type="dxa"/>
            <w:gridSpan w:val="2"/>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b/>
                <w:sz w:val="24"/>
              </w:rPr>
              <w:t>品牌建设投入及市场调研</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每年有固定投入   </w:t>
            </w:r>
            <w:r>
              <w:rPr>
                <w:rFonts w:hint="eastAsia" w:ascii="仿宋" w:hAnsi="仿宋" w:eastAsia="仿宋"/>
                <w:color w:val="000000"/>
                <w:sz w:val="24"/>
              </w:rPr>
              <w:t>□</w:t>
            </w:r>
            <w:r>
              <w:rPr>
                <w:rFonts w:hint="eastAsia" w:ascii="仿宋" w:hAnsi="仿宋" w:eastAsia="仿宋"/>
                <w:sz w:val="24"/>
              </w:rPr>
              <w:t xml:space="preserve">三年内有连续投入   </w:t>
            </w:r>
            <w:r>
              <w:rPr>
                <w:rFonts w:hint="eastAsia" w:ascii="仿宋" w:hAnsi="仿宋" w:eastAsia="仿宋"/>
                <w:color w:val="000000"/>
                <w:sz w:val="24"/>
              </w:rPr>
              <w:t>□</w:t>
            </w:r>
            <w:r>
              <w:rPr>
                <w:rFonts w:hint="eastAsia" w:ascii="仿宋" w:hAnsi="仿宋" w:eastAsia="仿宋"/>
                <w:sz w:val="24"/>
              </w:rPr>
              <w:t xml:space="preserve">有投入   </w:t>
            </w:r>
          </w:p>
          <w:p>
            <w:pPr>
              <w:widowControl/>
              <w:rPr>
                <w:rFonts w:ascii="仿宋" w:hAnsi="仿宋" w:eastAsia="仿宋" w:cs="宋体"/>
                <w:b/>
                <w:color w:val="000000"/>
                <w:kern w:val="0"/>
                <w:sz w:val="24"/>
              </w:rPr>
            </w:pPr>
            <w:r>
              <w:rPr>
                <w:rFonts w:hint="eastAsia" w:ascii="仿宋" w:hAnsi="仿宋" w:eastAsia="仿宋"/>
                <w:color w:val="000000"/>
                <w:sz w:val="24"/>
              </w:rPr>
              <w:t>□</w:t>
            </w:r>
            <w:r>
              <w:rPr>
                <w:rFonts w:hint="eastAsia" w:ascii="仿宋" w:hAnsi="仿宋" w:eastAsia="仿宋"/>
                <w:sz w:val="24"/>
              </w:rPr>
              <w:t>无投入</w:t>
            </w:r>
          </w:p>
        </w:tc>
      </w:tr>
      <w:tr>
        <w:tblPrEx>
          <w:tblCellMar>
            <w:top w:w="0" w:type="dxa"/>
            <w:left w:w="108" w:type="dxa"/>
            <w:bottom w:w="0" w:type="dxa"/>
            <w:right w:w="108" w:type="dxa"/>
          </w:tblCellMar>
        </w:tblPrEx>
        <w:trPr>
          <w:trHeight w:val="454"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b/>
                <w:sz w:val="24"/>
              </w:rPr>
              <w:t>最近一年品牌建设投入及市场调研费用</w:t>
            </w:r>
            <w:r>
              <w:rPr>
                <w:rFonts w:hint="eastAsia" w:ascii="仿宋" w:hAnsi="仿宋" w:eastAsia="仿宋" w:cs="宋体"/>
                <w:b/>
                <w:color w:val="000000"/>
                <w:kern w:val="0"/>
                <w:sz w:val="24"/>
              </w:rPr>
              <w:t>（万元）</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p>
        </w:tc>
      </w:tr>
      <w:tr>
        <w:tblPrEx>
          <w:tblCellMar>
            <w:top w:w="0" w:type="dxa"/>
            <w:left w:w="108" w:type="dxa"/>
            <w:bottom w:w="0" w:type="dxa"/>
            <w:right w:w="108" w:type="dxa"/>
          </w:tblCellMar>
        </w:tblPrEx>
        <w:trPr>
          <w:trHeight w:val="454" w:hRule="atLeast"/>
          <w:jc w:val="center"/>
        </w:trPr>
        <w:tc>
          <w:tcPr>
            <w:tcW w:w="3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24"/>
              </w:rPr>
            </w:pPr>
            <w:r>
              <w:rPr>
                <w:rFonts w:hint="eastAsia" w:ascii="仿宋" w:hAnsi="仿宋" w:eastAsia="仿宋" w:cs="宋体"/>
                <w:b/>
                <w:color w:val="000000"/>
                <w:kern w:val="0"/>
                <w:sz w:val="24"/>
              </w:rPr>
              <w:t>近三年年均自有品牌销售占比（%）</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注：如有多个注册商标或产品品牌，请自行添加表格。</w:t>
      </w:r>
    </w:p>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4.技术研发实力</w:t>
      </w:r>
    </w:p>
    <w:tbl>
      <w:tblPr>
        <w:tblStyle w:val="16"/>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shd w:val="clear" w:color="auto" w:fill="B8CCE4" w:themeFill="accent1" w:themeFillTint="66"/>
            <w:vAlign w:val="center"/>
          </w:tcPr>
          <w:p>
            <w:pPr>
              <w:spacing w:line="320" w:lineRule="exact"/>
              <w:jc w:val="center"/>
              <w:rPr>
                <w:rFonts w:ascii="仿宋" w:hAnsi="仿宋" w:eastAsia="仿宋"/>
                <w:sz w:val="24"/>
              </w:rPr>
            </w:pPr>
            <w:r>
              <w:rPr>
                <w:rFonts w:hint="eastAsia" w:ascii="仿宋" w:hAnsi="仿宋" w:eastAsia="仿宋"/>
                <w:b/>
                <w:sz w:val="24"/>
              </w:rPr>
              <w:t>研发资金投入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shd w:val="clear" w:color="auto" w:fill="auto"/>
            <w:vAlign w:val="center"/>
          </w:tcPr>
          <w:p>
            <w:pPr>
              <w:spacing w:line="320" w:lineRule="exact"/>
              <w:rPr>
                <w:rFonts w:ascii="仿宋" w:hAnsi="仿宋" w:eastAsia="仿宋"/>
                <w:b/>
                <w:bCs/>
                <w:sz w:val="24"/>
              </w:rPr>
            </w:pPr>
            <w:r>
              <w:rPr>
                <w:rFonts w:hint="eastAsia" w:ascii="仿宋" w:hAnsi="仿宋" w:eastAsia="仿宋"/>
                <w:b/>
                <w:bCs/>
                <w:sz w:val="24"/>
              </w:rPr>
              <w:t>最近一年度研发投入（万元）</w:t>
            </w:r>
          </w:p>
        </w:tc>
        <w:tc>
          <w:tcPr>
            <w:tcW w:w="6633" w:type="dxa"/>
            <w:shd w:val="clear" w:color="auto" w:fill="auto"/>
            <w:vAlign w:val="center"/>
          </w:tcPr>
          <w:p>
            <w:pPr>
              <w:spacing w:line="320" w:lineRule="exac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shd w:val="clear" w:color="auto" w:fill="auto"/>
            <w:vAlign w:val="center"/>
          </w:tcPr>
          <w:p>
            <w:pPr>
              <w:spacing w:line="320" w:lineRule="exact"/>
              <w:rPr>
                <w:rFonts w:ascii="仿宋" w:hAnsi="仿宋" w:eastAsia="仿宋"/>
                <w:b/>
                <w:bCs/>
                <w:sz w:val="24"/>
              </w:rPr>
            </w:pPr>
            <w:r>
              <w:rPr>
                <w:rFonts w:hint="eastAsia" w:ascii="仿宋" w:hAnsi="仿宋" w:eastAsia="仿宋"/>
                <w:b/>
                <w:bCs/>
                <w:sz w:val="24"/>
              </w:rPr>
              <w:t>研发投入/营业收入（%）</w:t>
            </w:r>
          </w:p>
        </w:tc>
        <w:tc>
          <w:tcPr>
            <w:tcW w:w="6633" w:type="dxa"/>
            <w:shd w:val="clear" w:color="auto" w:fill="auto"/>
            <w:vAlign w:val="center"/>
          </w:tcPr>
          <w:p>
            <w:pPr>
              <w:spacing w:line="320" w:lineRule="exact"/>
              <w:rPr>
                <w:rFonts w:ascii="仿宋" w:hAnsi="仿宋" w:eastAsia="仿宋"/>
                <w:sz w:val="24"/>
                <w:u w:val="single"/>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5" w:type="dxa"/>
            <w:gridSpan w:val="2"/>
            <w:tcBorders>
              <w:bottom w:val="single" w:color="auto" w:sz="4" w:space="0"/>
            </w:tcBorders>
            <w:shd w:val="clear" w:color="auto" w:fill="B8CCE4" w:themeFill="accent1" w:themeFillTint="66"/>
            <w:vAlign w:val="center"/>
          </w:tcPr>
          <w:p>
            <w:pPr>
              <w:spacing w:line="320" w:lineRule="exact"/>
              <w:jc w:val="center"/>
              <w:rPr>
                <w:rFonts w:ascii="仿宋" w:hAnsi="仿宋" w:eastAsia="仿宋"/>
                <w:sz w:val="24"/>
                <w:u w:val="single"/>
              </w:rPr>
            </w:pPr>
            <w:r>
              <w:rPr>
                <w:rFonts w:hint="eastAsia" w:ascii="仿宋" w:hAnsi="仿宋" w:eastAsia="仿宋"/>
                <w:b/>
                <w:sz w:val="24"/>
              </w:rPr>
              <w:t>近三年研发成果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所获专利</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发明专利</w:t>
            </w:r>
            <w:r>
              <w:rPr>
                <w:rFonts w:hint="eastAsia" w:ascii="仿宋" w:hAnsi="仿宋" w:eastAsia="仿宋"/>
                <w:sz w:val="24"/>
                <w:u w:val="single"/>
              </w:rPr>
              <w:t xml:space="preserve">      </w:t>
            </w:r>
            <w:r>
              <w:rPr>
                <w:rFonts w:hint="eastAsia" w:ascii="仿宋" w:hAnsi="仿宋" w:eastAsia="仿宋"/>
                <w:sz w:val="24"/>
              </w:rPr>
              <w:t xml:space="preserve">个   </w:t>
            </w:r>
          </w:p>
          <w:p>
            <w:pPr>
              <w:spacing w:line="320" w:lineRule="exact"/>
              <w:rPr>
                <w:rFonts w:ascii="仿宋" w:hAnsi="仿宋" w:eastAsia="仿宋"/>
                <w:sz w:val="24"/>
              </w:rPr>
            </w:pPr>
            <w:r>
              <w:rPr>
                <w:rFonts w:hint="eastAsia" w:ascii="仿宋" w:hAnsi="仿宋" w:eastAsia="仿宋"/>
                <w:sz w:val="24"/>
              </w:rPr>
              <w:t>□ 实用新型专利</w:t>
            </w:r>
            <w:r>
              <w:rPr>
                <w:rFonts w:hint="eastAsia" w:ascii="仿宋" w:hAnsi="仿宋" w:eastAsia="仿宋"/>
                <w:sz w:val="24"/>
                <w:u w:val="single"/>
              </w:rPr>
              <w:t xml:space="preserve">      </w:t>
            </w:r>
            <w:r>
              <w:rPr>
                <w:rFonts w:hint="eastAsia" w:ascii="仿宋" w:hAnsi="仿宋" w:eastAsia="仿宋"/>
                <w:sz w:val="24"/>
              </w:rPr>
              <w:t xml:space="preserve">个   </w:t>
            </w:r>
          </w:p>
          <w:p>
            <w:pPr>
              <w:spacing w:line="320" w:lineRule="exact"/>
              <w:rPr>
                <w:rFonts w:ascii="仿宋" w:hAnsi="仿宋" w:eastAsia="仿宋"/>
                <w:sz w:val="24"/>
              </w:rPr>
            </w:pPr>
            <w:r>
              <w:rPr>
                <w:rFonts w:hint="eastAsia" w:ascii="仿宋" w:hAnsi="仿宋" w:eastAsia="仿宋"/>
                <w:sz w:val="24"/>
              </w:rPr>
              <w:t>□ 外观设计专利</w:t>
            </w:r>
            <w:r>
              <w:rPr>
                <w:rFonts w:hint="eastAsia" w:ascii="仿宋" w:hAnsi="仿宋" w:eastAsia="仿宋"/>
                <w:sz w:val="24"/>
                <w:u w:val="single"/>
              </w:rPr>
              <w:t xml:space="preserve">      </w:t>
            </w:r>
            <w:r>
              <w:rPr>
                <w:rFonts w:hint="eastAsia" w:ascii="仿宋" w:hAnsi="仿宋" w:eastAsia="仿宋"/>
                <w:sz w:val="24"/>
              </w:rPr>
              <w:t>个</w:t>
            </w:r>
          </w:p>
          <w:p>
            <w:pPr>
              <w:spacing w:line="320" w:lineRule="exact"/>
              <w:rPr>
                <w:rFonts w:ascii="仿宋" w:hAnsi="仿宋" w:eastAsia="仿宋"/>
                <w:sz w:val="24"/>
                <w:u w:val="single"/>
              </w:rPr>
            </w:pPr>
            <w:r>
              <w:rPr>
                <w:rFonts w:hint="eastAsia" w:ascii="仿宋" w:hAnsi="仿宋" w:eastAsia="仿宋"/>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科研奖项</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国家级奖项</w:t>
            </w:r>
            <w:r>
              <w:rPr>
                <w:rFonts w:hint="eastAsia" w:ascii="仿宋" w:hAnsi="仿宋" w:eastAsia="仿宋"/>
                <w:sz w:val="24"/>
                <w:u w:val="single"/>
              </w:rPr>
              <w:t xml:space="preserve">        </w:t>
            </w:r>
            <w:r>
              <w:rPr>
                <w:rFonts w:hint="eastAsia" w:ascii="仿宋" w:hAnsi="仿宋" w:eastAsia="仿宋"/>
                <w:sz w:val="24"/>
              </w:rPr>
              <w:t xml:space="preserve">个   </w:t>
            </w:r>
          </w:p>
          <w:p>
            <w:pPr>
              <w:spacing w:line="320" w:lineRule="exact"/>
              <w:rPr>
                <w:rFonts w:ascii="仿宋" w:hAnsi="仿宋" w:eastAsia="仿宋"/>
                <w:sz w:val="24"/>
              </w:rPr>
            </w:pPr>
            <w:r>
              <w:rPr>
                <w:rFonts w:hint="eastAsia" w:ascii="仿宋" w:hAnsi="仿宋" w:eastAsia="仿宋"/>
                <w:sz w:val="24"/>
              </w:rPr>
              <w:t>□ 省级奖项</w:t>
            </w:r>
            <w:r>
              <w:rPr>
                <w:rFonts w:hint="eastAsia" w:ascii="仿宋" w:hAnsi="仿宋" w:eastAsia="仿宋"/>
                <w:sz w:val="24"/>
                <w:u w:val="single"/>
              </w:rPr>
              <w:t xml:space="preserve">        </w:t>
            </w:r>
            <w:r>
              <w:rPr>
                <w:rFonts w:hint="eastAsia" w:ascii="仿宋" w:hAnsi="仿宋" w:eastAsia="仿宋"/>
                <w:sz w:val="24"/>
              </w:rPr>
              <w:t>个</w:t>
            </w:r>
          </w:p>
          <w:p>
            <w:pPr>
              <w:spacing w:line="320" w:lineRule="exact"/>
              <w:rPr>
                <w:rFonts w:ascii="仿宋" w:hAnsi="仿宋" w:eastAsia="仿宋"/>
                <w:sz w:val="24"/>
              </w:rPr>
            </w:pPr>
            <w:r>
              <w:rPr>
                <w:rFonts w:hint="eastAsia" w:ascii="仿宋" w:hAnsi="仿宋" w:eastAsia="仿宋"/>
                <w:sz w:val="24"/>
              </w:rPr>
              <w:t>□ 市级奖项</w:t>
            </w:r>
            <w:r>
              <w:rPr>
                <w:rFonts w:hint="eastAsia" w:ascii="仿宋" w:hAnsi="仿宋" w:eastAsia="仿宋"/>
                <w:sz w:val="24"/>
                <w:u w:val="single"/>
              </w:rPr>
              <w:t xml:space="preserve">        </w:t>
            </w:r>
            <w:r>
              <w:rPr>
                <w:rFonts w:hint="eastAsia" w:ascii="仿宋" w:hAnsi="仿宋" w:eastAsia="仿宋"/>
                <w:sz w:val="24"/>
              </w:rPr>
              <w:t>个</w:t>
            </w:r>
          </w:p>
          <w:p>
            <w:pPr>
              <w:spacing w:line="320" w:lineRule="exact"/>
              <w:rPr>
                <w:rFonts w:ascii="仿宋" w:hAnsi="仿宋" w:eastAsia="仿宋"/>
                <w:sz w:val="24"/>
                <w:u w:val="single"/>
              </w:rPr>
            </w:pPr>
            <w:r>
              <w:rPr>
                <w:rFonts w:hint="eastAsia" w:ascii="仿宋" w:hAnsi="仿宋" w:eastAsia="仿宋"/>
                <w:sz w:val="24"/>
              </w:rPr>
              <w:t>□ 行业级奖项</w:t>
            </w:r>
            <w:r>
              <w:rPr>
                <w:rFonts w:hint="eastAsia" w:ascii="仿宋" w:hAnsi="仿宋" w:eastAsia="仿宋"/>
                <w:sz w:val="24"/>
                <w:u w:val="single"/>
              </w:rPr>
              <w:t xml:space="preserve">        </w:t>
            </w:r>
            <w:r>
              <w:rPr>
                <w:rFonts w:hint="eastAsia" w:ascii="仿宋" w:hAnsi="仿宋" w:eastAsia="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研发水平</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国际先进水平   </w:t>
            </w:r>
            <w:r>
              <w:rPr>
                <w:rFonts w:hint="eastAsia" w:ascii="仿宋" w:hAnsi="仿宋" w:eastAsia="仿宋"/>
                <w:color w:val="000000"/>
                <w:sz w:val="24"/>
              </w:rPr>
              <w:t>□</w:t>
            </w:r>
            <w:r>
              <w:rPr>
                <w:rFonts w:hint="eastAsia" w:ascii="仿宋" w:hAnsi="仿宋" w:eastAsia="仿宋"/>
                <w:sz w:val="24"/>
              </w:rPr>
              <w:t xml:space="preserve">国内先进水平   </w:t>
            </w:r>
          </w:p>
          <w:p>
            <w:pPr>
              <w:spacing w:line="32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国内平均水平   </w:t>
            </w:r>
            <w:r>
              <w:rPr>
                <w:rFonts w:hint="eastAsia" w:ascii="仿宋" w:hAnsi="仿宋" w:eastAsia="仿宋"/>
                <w:color w:val="000000"/>
                <w:sz w:val="24"/>
              </w:rPr>
              <w:t>□</w:t>
            </w:r>
            <w:r>
              <w:rPr>
                <w:rFonts w:hint="eastAsia" w:ascii="仿宋" w:hAnsi="仿宋" w:eastAsia="仿宋"/>
                <w:sz w:val="24"/>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仿宋" w:hAnsi="仿宋" w:eastAsia="仿宋"/>
                <w:b/>
                <w:bCs/>
                <w:sz w:val="24"/>
              </w:rPr>
            </w:pPr>
            <w:r>
              <w:rPr>
                <w:rFonts w:hint="eastAsia" w:ascii="仿宋" w:hAnsi="仿宋" w:eastAsia="仿宋"/>
                <w:b/>
                <w:bCs/>
                <w:sz w:val="24"/>
              </w:rPr>
              <w:t>标准制定</w:t>
            </w:r>
          </w:p>
        </w:tc>
        <w:tc>
          <w:tcPr>
            <w:tcW w:w="66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sz w:val="24"/>
              </w:rPr>
            </w:pPr>
            <w:r>
              <w:rPr>
                <w:rFonts w:hint="eastAsia" w:ascii="仿宋" w:hAnsi="仿宋" w:eastAsia="仿宋"/>
                <w:sz w:val="24"/>
              </w:rPr>
              <w:t>□ 参与国家标准</w:t>
            </w:r>
            <w:r>
              <w:rPr>
                <w:rFonts w:ascii="仿宋" w:hAnsi="仿宋" w:eastAsia="仿宋"/>
                <w:sz w:val="24"/>
                <w:u w:val="single"/>
              </w:rPr>
              <w:t xml:space="preserve">       </w:t>
            </w:r>
            <w:r>
              <w:rPr>
                <w:rFonts w:hint="eastAsia" w:ascii="仿宋" w:hAnsi="仿宋" w:eastAsia="仿宋"/>
                <w:sz w:val="24"/>
              </w:rPr>
              <w:t xml:space="preserve">项  </w:t>
            </w:r>
          </w:p>
          <w:p>
            <w:pPr>
              <w:spacing w:line="320" w:lineRule="exact"/>
              <w:rPr>
                <w:rFonts w:ascii="仿宋" w:hAnsi="仿宋" w:eastAsia="仿宋"/>
                <w:sz w:val="24"/>
              </w:rPr>
            </w:pPr>
            <w:r>
              <w:rPr>
                <w:rFonts w:hint="eastAsia" w:ascii="仿宋" w:hAnsi="仿宋" w:eastAsia="仿宋"/>
                <w:sz w:val="24"/>
              </w:rPr>
              <w:t>□ 参与行业（地方）、（团体）标准</w:t>
            </w:r>
            <w:r>
              <w:rPr>
                <w:rFonts w:ascii="仿宋" w:hAnsi="仿宋" w:eastAsia="仿宋"/>
                <w:sz w:val="24"/>
                <w:u w:val="single"/>
              </w:rPr>
              <w:t xml:space="preserve">       </w:t>
            </w:r>
            <w:r>
              <w:rPr>
                <w:rFonts w:hint="eastAsia" w:ascii="仿宋" w:hAnsi="仿宋" w:eastAsia="仿宋"/>
                <w:sz w:val="24"/>
              </w:rPr>
              <w:t>项</w:t>
            </w:r>
          </w:p>
          <w:p>
            <w:pPr>
              <w:spacing w:line="320" w:lineRule="exact"/>
              <w:rPr>
                <w:rFonts w:ascii="仿宋" w:hAnsi="仿宋" w:eastAsia="仿宋"/>
                <w:sz w:val="24"/>
              </w:rPr>
            </w:pPr>
            <w:r>
              <w:rPr>
                <w:rFonts w:hint="eastAsia" w:ascii="仿宋" w:hAnsi="仿宋" w:eastAsia="仿宋"/>
                <w:sz w:val="24"/>
              </w:rPr>
              <w:t>□ 有备案的企业标准</w:t>
            </w:r>
            <w:r>
              <w:rPr>
                <w:rFonts w:hint="eastAsia" w:ascii="仿宋" w:hAnsi="仿宋" w:eastAsia="仿宋"/>
                <w:sz w:val="24"/>
                <w:u w:val="single"/>
              </w:rPr>
              <w:t xml:space="preserve">      </w:t>
            </w:r>
            <w:r>
              <w:rPr>
                <w:rFonts w:hint="eastAsia" w:ascii="仿宋" w:hAnsi="仿宋" w:eastAsia="仿宋"/>
                <w:sz w:val="24"/>
              </w:rPr>
              <w:t>项</w:t>
            </w:r>
          </w:p>
          <w:p>
            <w:pPr>
              <w:spacing w:line="320" w:lineRule="exact"/>
              <w:rPr>
                <w:rFonts w:ascii="仿宋" w:hAnsi="仿宋" w:eastAsia="仿宋"/>
                <w:sz w:val="24"/>
              </w:rPr>
            </w:pPr>
            <w:r>
              <w:rPr>
                <w:rFonts w:hint="eastAsia" w:ascii="仿宋" w:hAnsi="仿宋" w:eastAsia="仿宋"/>
                <w:sz w:val="24"/>
              </w:rPr>
              <w:t>□ 无</w:t>
            </w:r>
          </w:p>
        </w:tc>
      </w:tr>
    </w:tbl>
    <w:p>
      <w:pPr>
        <w:widowControl/>
        <w:rPr>
          <w:rFonts w:ascii="宋体" w:hAnsi="宋体" w:cs="宋体"/>
          <w:color w:val="000000"/>
          <w:kern w:val="0"/>
        </w:rPr>
      </w:pPr>
    </w:p>
    <w:p>
      <w:pPr>
        <w:pStyle w:val="29"/>
        <w:spacing w:afterLines="50"/>
        <w:outlineLvl w:val="1"/>
        <w:rPr>
          <w:rFonts w:ascii="楷体" w:hAnsi="楷体" w:eastAsia="楷体"/>
          <w:b w:val="0"/>
          <w:bCs w:val="0"/>
          <w:kern w:val="44"/>
          <w:sz w:val="32"/>
          <w:szCs w:val="32"/>
        </w:rPr>
      </w:pPr>
      <w:r>
        <w:rPr>
          <w:rFonts w:ascii="楷体" w:hAnsi="楷体" w:eastAsia="楷体"/>
          <w:b w:val="0"/>
          <w:bCs w:val="0"/>
          <w:kern w:val="44"/>
          <w:sz w:val="32"/>
          <w:szCs w:val="32"/>
        </w:rPr>
        <w:t>5</w:t>
      </w:r>
      <w:r>
        <w:rPr>
          <w:rFonts w:hint="eastAsia" w:ascii="楷体" w:hAnsi="楷体" w:eastAsia="楷体"/>
          <w:b w:val="0"/>
          <w:bCs w:val="0"/>
          <w:kern w:val="44"/>
          <w:sz w:val="32"/>
          <w:szCs w:val="32"/>
        </w:rPr>
        <w:t>.资质及认证</w:t>
      </w:r>
    </w:p>
    <w:tbl>
      <w:tblPr>
        <w:tblStyle w:val="1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368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1" w:type="dxa"/>
            <w:gridSpan w:val="4"/>
            <w:shd w:val="clear" w:color="auto" w:fill="B8CCE4" w:themeFill="accent1" w:themeFillTint="66"/>
            <w:vAlign w:val="center"/>
          </w:tcPr>
          <w:p>
            <w:pPr>
              <w:spacing w:line="320" w:lineRule="exact"/>
              <w:jc w:val="center"/>
              <w:rPr>
                <w:rFonts w:ascii="仿宋" w:hAnsi="仿宋" w:eastAsia="仿宋"/>
                <w:b/>
                <w:bCs/>
                <w:sz w:val="24"/>
              </w:rPr>
            </w:pPr>
            <w:r>
              <w:rPr>
                <w:rFonts w:hint="eastAsia" w:ascii="仿宋" w:hAnsi="仿宋" w:eastAsia="仿宋"/>
                <w:b/>
                <w:bCs/>
                <w:sz w:val="24"/>
              </w:rPr>
              <w:t>行业资质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序号</w:t>
            </w:r>
          </w:p>
        </w:tc>
        <w:tc>
          <w:tcPr>
            <w:tcW w:w="2977"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资质名称</w:t>
            </w:r>
          </w:p>
        </w:tc>
        <w:tc>
          <w:tcPr>
            <w:tcW w:w="3685"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颁发单位</w:t>
            </w:r>
          </w:p>
        </w:tc>
        <w:tc>
          <w:tcPr>
            <w:tcW w:w="2348" w:type="dxa"/>
            <w:shd w:val="clear" w:color="auto" w:fill="auto"/>
            <w:vAlign w:val="center"/>
          </w:tcPr>
          <w:p>
            <w:pPr>
              <w:spacing w:line="320" w:lineRule="exact"/>
              <w:jc w:val="center"/>
              <w:rPr>
                <w:rFonts w:ascii="仿宋" w:hAnsi="仿宋" w:eastAsia="仿宋"/>
                <w:b/>
                <w:bCs/>
                <w:sz w:val="24"/>
              </w:rPr>
            </w:pPr>
            <w:r>
              <w:rPr>
                <w:rFonts w:hint="eastAsia" w:ascii="仿宋" w:hAnsi="仿宋" w:eastAsia="仿宋"/>
                <w:b/>
                <w:bCs/>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1</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2</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3</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shd w:val="clear" w:color="auto" w:fill="auto"/>
            <w:vAlign w:val="center"/>
          </w:tcPr>
          <w:p>
            <w:pPr>
              <w:spacing w:line="320" w:lineRule="exact"/>
              <w:jc w:val="center"/>
              <w:rPr>
                <w:rFonts w:ascii="仿宋" w:hAnsi="仿宋" w:eastAsia="仿宋"/>
                <w:sz w:val="24"/>
              </w:rPr>
            </w:pPr>
            <w:r>
              <w:rPr>
                <w:rFonts w:hint="eastAsia" w:ascii="仿宋" w:hAnsi="仿宋" w:eastAsia="仿宋"/>
                <w:sz w:val="24"/>
              </w:rPr>
              <w:t>4</w:t>
            </w:r>
          </w:p>
        </w:tc>
        <w:tc>
          <w:tcPr>
            <w:tcW w:w="2977" w:type="dxa"/>
            <w:vAlign w:val="center"/>
          </w:tcPr>
          <w:p>
            <w:pPr>
              <w:spacing w:line="320" w:lineRule="exact"/>
              <w:rPr>
                <w:rFonts w:ascii="仿宋" w:hAnsi="仿宋" w:eastAsia="仿宋"/>
                <w:sz w:val="24"/>
              </w:rPr>
            </w:pPr>
          </w:p>
        </w:tc>
        <w:tc>
          <w:tcPr>
            <w:tcW w:w="3685" w:type="dxa"/>
            <w:vAlign w:val="center"/>
          </w:tcPr>
          <w:p>
            <w:pPr>
              <w:spacing w:line="320" w:lineRule="exact"/>
              <w:rPr>
                <w:rFonts w:ascii="仿宋" w:hAnsi="仿宋" w:eastAsia="仿宋"/>
                <w:sz w:val="24"/>
                <w:u w:val="single"/>
              </w:rPr>
            </w:pPr>
          </w:p>
        </w:tc>
        <w:tc>
          <w:tcPr>
            <w:tcW w:w="2348" w:type="dxa"/>
            <w:vAlign w:val="center"/>
          </w:tcPr>
          <w:p>
            <w:pPr>
              <w:spacing w:line="320" w:lineRule="exact"/>
              <w:jc w:val="center"/>
              <w:rPr>
                <w:rFonts w:ascii="仿宋" w:hAnsi="仿宋" w:eastAsia="仿宋"/>
                <w:sz w:val="24"/>
              </w:rPr>
            </w:pPr>
          </w:p>
        </w:tc>
      </w:tr>
    </w:tbl>
    <w:p>
      <w:pPr>
        <w:widowControl/>
        <w:ind w:firstLine="422" w:firstLineChars="200"/>
        <w:jc w:val="left"/>
        <w:rPr>
          <w:rFonts w:ascii="仿宋" w:hAnsi="仿宋" w:eastAsia="仿宋" w:cs="宋体"/>
          <w:b/>
          <w:bCs/>
          <w:kern w:val="0"/>
          <w:szCs w:val="22"/>
        </w:rPr>
      </w:pPr>
      <w:r>
        <w:rPr>
          <w:rFonts w:hint="eastAsia" w:ascii="仿宋" w:hAnsi="仿宋" w:eastAsia="仿宋" w:cs="宋体"/>
          <w:b/>
          <w:bCs/>
          <w:kern w:val="0"/>
          <w:szCs w:val="22"/>
        </w:rPr>
        <w:t>注：如有与主营产品相对应的资质，请在上述表格中填写，并提供资质证书。</w:t>
      </w:r>
    </w:p>
    <w:tbl>
      <w:tblPr>
        <w:tblStyle w:val="1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9"/>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3" w:type="dxa"/>
            <w:gridSpan w:val="3"/>
            <w:shd w:val="clear" w:color="auto" w:fill="B8CCE4" w:themeFill="accent1" w:themeFillTint="66"/>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质量管理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环境管理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职业健康</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安全管理</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体系认证</w:t>
            </w:r>
          </w:p>
        </w:tc>
        <w:tc>
          <w:tcPr>
            <w:tcW w:w="1659" w:type="dxa"/>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 xml:space="preserve">有    </w:t>
            </w:r>
          </w:p>
        </w:tc>
        <w:tc>
          <w:tcPr>
            <w:tcW w:w="6606" w:type="dxa"/>
            <w:shd w:val="clear" w:color="auto" w:fill="auto"/>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证书编号：</w:t>
            </w:r>
          </w:p>
          <w:p>
            <w:pPr>
              <w:widowControl/>
              <w:rPr>
                <w:rFonts w:ascii="仿宋" w:hAnsi="仿宋" w:eastAsia="仿宋" w:cs="宋体"/>
                <w:b/>
                <w:bCs/>
                <w:color w:val="000000"/>
                <w:kern w:val="0"/>
                <w:sz w:val="24"/>
              </w:rPr>
            </w:pPr>
            <w:r>
              <w:rPr>
                <w:rFonts w:hint="eastAsia" w:ascii="仿宋" w:hAnsi="仿宋" w:eastAsia="仿宋" w:cs="宋体"/>
                <w:bCs/>
                <w:color w:val="000000"/>
                <w:kern w:val="0"/>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b/>
                <w:bCs/>
                <w:color w:val="000000"/>
                <w:kern w:val="0"/>
                <w:sz w:val="24"/>
              </w:rPr>
            </w:pPr>
          </w:p>
        </w:tc>
        <w:tc>
          <w:tcPr>
            <w:tcW w:w="8265" w:type="dxa"/>
            <w:gridSpan w:val="2"/>
            <w:shd w:val="clear" w:color="auto" w:fill="auto"/>
            <w:vAlign w:val="center"/>
          </w:tcPr>
          <w:p>
            <w:pPr>
              <w:widowControl/>
              <w:rPr>
                <w:rFonts w:ascii="仿宋" w:hAnsi="仿宋" w:eastAsia="仿宋" w:cs="宋体"/>
                <w:b/>
                <w:bCs/>
                <w:color w:val="000000"/>
                <w:kern w:val="0"/>
                <w:sz w:val="24"/>
              </w:rPr>
            </w:pPr>
            <w:r>
              <w:rPr>
                <w:rFonts w:hint="eastAsia" w:ascii="仿宋" w:hAnsi="仿宋" w:eastAsia="仿宋" w:cs="宋体"/>
                <w:color w:val="000000"/>
                <w:kern w:val="0"/>
                <w:sz w:val="24"/>
              </w:rPr>
              <w:t xml:space="preserve">○ </w:t>
            </w:r>
            <w:r>
              <w:rPr>
                <w:rFonts w:hint="eastAsia" w:ascii="仿宋" w:hAnsi="仿宋" w:eastAsia="仿宋" w:cs="宋体"/>
                <w:bCs/>
                <w:color w:val="000000"/>
                <w:kern w:val="0"/>
                <w:sz w:val="24"/>
              </w:rPr>
              <w:t>申报中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shd w:val="clear" w:color="auto" w:fill="auto"/>
            <w:noWrap/>
            <w:vAlign w:val="center"/>
          </w:tcPr>
          <w:p>
            <w:pPr>
              <w:widowControl/>
              <w:jc w:val="center"/>
              <w:rPr>
                <w:rFonts w:ascii="仿宋" w:hAnsi="仿宋" w:eastAsia="仿宋" w:cs="宋体"/>
                <w:color w:val="000000"/>
                <w:kern w:val="0"/>
                <w:sz w:val="24"/>
              </w:rPr>
            </w:pPr>
          </w:p>
        </w:tc>
        <w:tc>
          <w:tcPr>
            <w:tcW w:w="8265" w:type="dxa"/>
            <w:gridSpan w:val="2"/>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无</w:t>
            </w:r>
          </w:p>
        </w:tc>
      </w:tr>
    </w:tbl>
    <w:p>
      <w:pPr>
        <w:pStyle w:val="2"/>
        <w:spacing w:before="120" w:after="120" w:line="240" w:lineRule="auto"/>
        <w:rPr>
          <w:color w:val="000000"/>
          <w:szCs w:val="32"/>
        </w:rPr>
      </w:pPr>
      <w:r>
        <w:rPr>
          <w:rFonts w:hint="eastAsia"/>
          <w:color w:val="000000"/>
          <w:szCs w:val="32"/>
        </w:rPr>
        <w:t>三、管理能力</w:t>
      </w:r>
    </w:p>
    <w:p>
      <w:pPr>
        <w:pStyle w:val="29"/>
        <w:spacing w:afterLines="50"/>
        <w:outlineLvl w:val="1"/>
        <w:rPr>
          <w:rFonts w:ascii="楷体" w:hAnsi="楷体" w:eastAsia="楷体"/>
          <w:b w:val="0"/>
          <w:bCs w:val="0"/>
          <w:kern w:val="44"/>
          <w:sz w:val="32"/>
          <w:szCs w:val="32"/>
        </w:rPr>
      </w:pPr>
      <w:bookmarkStart w:id="3" w:name="_Toc161722813"/>
      <w:r>
        <w:rPr>
          <w:rFonts w:hint="eastAsia" w:ascii="楷体" w:hAnsi="楷体" w:eastAsia="楷体"/>
          <w:b w:val="0"/>
          <w:bCs w:val="0"/>
          <w:kern w:val="44"/>
          <w:sz w:val="32"/>
          <w:szCs w:val="32"/>
        </w:rPr>
        <w:t>1.产品质量管理</w:t>
      </w:r>
    </w:p>
    <w:tbl>
      <w:tblPr>
        <w:tblStyle w:val="1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shd w:val="clear" w:color="auto" w:fill="B8CCE4" w:themeFill="accent1" w:themeFillTint="66"/>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项目</w:t>
            </w:r>
          </w:p>
        </w:tc>
        <w:tc>
          <w:tcPr>
            <w:tcW w:w="7301" w:type="dxa"/>
            <w:shd w:val="clear" w:color="auto" w:fill="B8CCE4" w:themeFill="accent1" w:themeFillTint="66"/>
            <w:vAlign w:val="center"/>
          </w:tcPr>
          <w:p>
            <w:pPr>
              <w:spacing w:line="280" w:lineRule="exact"/>
              <w:jc w:val="center"/>
              <w:rPr>
                <w:rFonts w:ascii="仿宋" w:hAnsi="仿宋" w:eastAsia="仿宋"/>
                <w:b/>
                <w:color w:val="000000"/>
                <w:sz w:val="24"/>
              </w:rPr>
            </w:pPr>
            <w:r>
              <w:rPr>
                <w:rFonts w:hint="eastAsia" w:ascii="仿宋" w:hAnsi="仿宋" w:eastAsia="仿宋"/>
                <w:b/>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shd w:val="clear" w:color="auto" w:fill="auto"/>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羽绒羽毛运输和贮存</w:t>
            </w:r>
          </w:p>
        </w:tc>
        <w:tc>
          <w:tcPr>
            <w:tcW w:w="7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□持清洁卫生，通风干燥，与易燃品或有强烈气味的物品分开存放</w:t>
            </w:r>
          </w:p>
          <w:p>
            <w:pPr>
              <w:spacing w:line="280" w:lineRule="exact"/>
              <w:rPr>
                <w:rFonts w:ascii="仿宋" w:hAnsi="仿宋" w:eastAsia="仿宋"/>
                <w:color w:val="000000"/>
                <w:sz w:val="24"/>
              </w:rPr>
            </w:pPr>
            <w:r>
              <w:rPr>
                <w:rFonts w:hint="eastAsia" w:ascii="仿宋" w:hAnsi="仿宋" w:eastAsia="仿宋"/>
                <w:color w:val="000000"/>
                <w:sz w:val="24"/>
              </w:rPr>
              <w:t>□专用仓库定期消毒，水洗绒和未水洗绒分仓库贮存</w:t>
            </w:r>
          </w:p>
          <w:p>
            <w:pPr>
              <w:spacing w:line="280" w:lineRule="exact"/>
              <w:rPr>
                <w:rFonts w:ascii="仿宋" w:hAnsi="仿宋" w:eastAsia="仿宋"/>
                <w:color w:val="000000"/>
                <w:sz w:val="24"/>
              </w:rPr>
            </w:pPr>
            <w:r>
              <w:rPr>
                <w:rFonts w:hint="eastAsia" w:ascii="仿宋" w:hAnsi="仿宋" w:eastAsia="仿宋"/>
                <w:color w:val="000000"/>
                <w:sz w:val="24"/>
              </w:rPr>
              <w:t>□不同品种、规格分别堆垛</w:t>
            </w:r>
          </w:p>
          <w:p>
            <w:pPr>
              <w:spacing w:line="280" w:lineRule="exact"/>
              <w:rPr>
                <w:rFonts w:ascii="仿宋" w:hAnsi="仿宋" w:eastAsia="仿宋"/>
                <w:color w:val="000000"/>
                <w:sz w:val="24"/>
              </w:rPr>
            </w:pPr>
            <w:r>
              <w:rPr>
                <w:rFonts w:hint="eastAsia" w:ascii="仿宋" w:hAnsi="仿宋" w:eastAsia="仿宋"/>
                <w:color w:val="000000"/>
                <w:sz w:val="24"/>
              </w:rPr>
              <w:t>□贮存时间≤6个月，超过者进行复查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shd w:val="clear" w:color="auto" w:fill="auto"/>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产品出厂合格率(</w:t>
            </w:r>
            <w:r>
              <w:rPr>
                <w:rFonts w:ascii="仿宋" w:hAnsi="仿宋" w:eastAsia="仿宋"/>
                <w:b/>
                <w:color w:val="000000" w:themeColor="text1"/>
                <w:sz w:val="24"/>
              </w:rPr>
              <w:t>%)</w:t>
            </w:r>
          </w:p>
        </w:tc>
        <w:tc>
          <w:tcPr>
            <w:tcW w:w="7301" w:type="dxa"/>
            <w:vAlign w:val="center"/>
          </w:tcPr>
          <w:p>
            <w:pPr>
              <w:spacing w:line="28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shd w:val="clear" w:color="auto" w:fill="auto"/>
            <w:vAlign w:val="center"/>
          </w:tcPr>
          <w:p>
            <w:pPr>
              <w:spacing w:line="280" w:lineRule="exact"/>
              <w:jc w:val="center"/>
              <w:rPr>
                <w:rFonts w:ascii="仿宋" w:hAnsi="仿宋" w:eastAsia="仿宋"/>
                <w:b/>
                <w:color w:val="000000" w:themeColor="text1"/>
                <w:sz w:val="24"/>
              </w:rPr>
            </w:pPr>
            <w:r>
              <w:rPr>
                <w:rFonts w:hint="eastAsia" w:ascii="仿宋" w:hAnsi="仿宋" w:eastAsia="仿宋"/>
                <w:b/>
                <w:color w:val="000000" w:themeColor="text1"/>
                <w:sz w:val="24"/>
              </w:rPr>
              <w:t>客户满意度比例(</w:t>
            </w:r>
            <w:r>
              <w:rPr>
                <w:rFonts w:ascii="仿宋" w:hAnsi="仿宋" w:eastAsia="仿宋"/>
                <w:b/>
                <w:color w:val="000000" w:themeColor="text1"/>
                <w:sz w:val="24"/>
              </w:rPr>
              <w:t>%)</w:t>
            </w:r>
          </w:p>
        </w:tc>
        <w:tc>
          <w:tcPr>
            <w:tcW w:w="7301" w:type="dxa"/>
            <w:vAlign w:val="center"/>
          </w:tcPr>
          <w:p>
            <w:pPr>
              <w:spacing w:line="280" w:lineRule="exact"/>
              <w:rPr>
                <w:rFonts w:ascii="仿宋" w:hAnsi="仿宋" w:eastAsia="仿宋"/>
                <w:color w:val="000000"/>
                <w:sz w:val="24"/>
              </w:rPr>
            </w:pPr>
          </w:p>
        </w:tc>
      </w:tr>
    </w:tbl>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2.客户及合同管理</w:t>
      </w:r>
    </w:p>
    <w:tbl>
      <w:tblPr>
        <w:tblStyle w:val="16"/>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661"/>
        <w:gridCol w:w="32"/>
        <w:gridCol w:w="1984"/>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tcBorders>
              <w:bottom w:val="single" w:color="auto" w:sz="4" w:space="0"/>
            </w:tcBorders>
            <w:shd w:val="clear" w:color="auto" w:fill="B8CCE4" w:themeFill="accent1" w:themeFillTint="66"/>
            <w:vAlign w:val="center"/>
          </w:tcPr>
          <w:p>
            <w:pPr>
              <w:spacing w:line="280" w:lineRule="exact"/>
              <w:ind w:right="105" w:rightChars="50"/>
              <w:jc w:val="center"/>
              <w:rPr>
                <w:rFonts w:ascii="仿宋" w:hAnsi="仿宋" w:eastAsia="仿宋"/>
                <w:b/>
                <w:color w:val="000000"/>
                <w:sz w:val="24"/>
              </w:rPr>
            </w:pPr>
            <w:r>
              <w:rPr>
                <w:rFonts w:hint="eastAsia" w:ascii="仿宋" w:hAnsi="仿宋" w:eastAsia="仿宋"/>
                <w:b/>
                <w:color w:val="000000"/>
                <w:sz w:val="24"/>
              </w:rPr>
              <w:t>分类</w:t>
            </w:r>
          </w:p>
        </w:tc>
        <w:tc>
          <w:tcPr>
            <w:tcW w:w="2693" w:type="dxa"/>
            <w:gridSpan w:val="2"/>
            <w:tcBorders>
              <w:bottom w:val="single" w:color="auto" w:sz="4" w:space="0"/>
            </w:tcBorders>
            <w:shd w:val="clear" w:color="auto" w:fill="B8CCE4" w:themeFill="accent1" w:themeFillTint="66"/>
            <w:vAlign w:val="center"/>
          </w:tcPr>
          <w:p>
            <w:pPr>
              <w:spacing w:line="280" w:lineRule="exact"/>
              <w:ind w:right="105" w:rightChars="50"/>
              <w:jc w:val="center"/>
              <w:rPr>
                <w:rFonts w:ascii="仿宋" w:hAnsi="仿宋" w:eastAsia="仿宋"/>
                <w:b/>
                <w:color w:val="000000"/>
                <w:sz w:val="24"/>
              </w:rPr>
            </w:pPr>
            <w:r>
              <w:rPr>
                <w:rFonts w:hint="eastAsia" w:ascii="仿宋" w:hAnsi="仿宋" w:eastAsia="仿宋"/>
                <w:b/>
                <w:color w:val="000000"/>
                <w:sz w:val="24"/>
              </w:rPr>
              <w:t>项    目</w:t>
            </w:r>
          </w:p>
        </w:tc>
        <w:tc>
          <w:tcPr>
            <w:tcW w:w="1984" w:type="dxa"/>
            <w:shd w:val="clear" w:color="auto" w:fill="B8CCE4" w:themeFill="accent1" w:themeFillTint="66"/>
            <w:vAlign w:val="center"/>
          </w:tcPr>
          <w:p>
            <w:pPr>
              <w:spacing w:line="28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制度建设</w:t>
            </w:r>
          </w:p>
        </w:tc>
        <w:tc>
          <w:tcPr>
            <w:tcW w:w="4305" w:type="dxa"/>
            <w:shd w:val="clear" w:color="auto" w:fill="B8CCE4" w:themeFill="accent1" w:themeFillTint="66"/>
            <w:vAlign w:val="center"/>
          </w:tcPr>
          <w:p>
            <w:pPr>
              <w:spacing w:line="28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restart"/>
            <w:shd w:val="clear" w:color="auto" w:fill="auto"/>
            <w:textDirection w:val="tbRlV"/>
            <w:vAlign w:val="center"/>
          </w:tcPr>
          <w:p>
            <w:pPr>
              <w:spacing w:line="280" w:lineRule="exact"/>
              <w:ind w:right="113"/>
              <w:jc w:val="center"/>
              <w:rPr>
                <w:rFonts w:ascii="仿宋" w:hAnsi="仿宋" w:eastAsia="仿宋"/>
                <w:b/>
                <w:bCs/>
                <w:color w:val="000000"/>
                <w:sz w:val="24"/>
              </w:rPr>
            </w:pPr>
            <w:r>
              <w:rPr>
                <w:rFonts w:hint="eastAsia" w:ascii="仿宋" w:hAnsi="仿宋" w:eastAsia="仿宋"/>
                <w:b/>
                <w:bCs/>
                <w:color w:val="000000"/>
                <w:sz w:val="24"/>
              </w:rPr>
              <w:t>客户管理</w:t>
            </w: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客户资信调查制度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r>
              <w:rPr>
                <w:rFonts w:hint="eastAsia" w:ascii="仿宋" w:hAnsi="仿宋" w:eastAsia="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客户风险评价制度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客户分级并逐级授信制度</w:t>
            </w:r>
          </w:p>
        </w:tc>
        <w:tc>
          <w:tcPr>
            <w:tcW w:w="1984" w:type="dxa"/>
            <w:vAlign w:val="center"/>
          </w:tcPr>
          <w:p>
            <w:pPr>
              <w:spacing w:line="280" w:lineRule="exact"/>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客户资料管理制度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restart"/>
            <w:shd w:val="clear" w:color="auto" w:fill="auto"/>
            <w:textDirection w:val="tbRlV"/>
            <w:vAlign w:val="center"/>
          </w:tcPr>
          <w:p>
            <w:pPr>
              <w:spacing w:line="280" w:lineRule="exact"/>
              <w:ind w:right="113"/>
              <w:jc w:val="center"/>
              <w:rPr>
                <w:rFonts w:ascii="仿宋" w:hAnsi="仿宋" w:eastAsia="仿宋"/>
                <w:b/>
                <w:bCs/>
                <w:color w:val="000000"/>
                <w:sz w:val="24"/>
              </w:rPr>
            </w:pPr>
            <w:r>
              <w:rPr>
                <w:rFonts w:hint="eastAsia" w:ascii="仿宋" w:hAnsi="仿宋" w:eastAsia="仿宋"/>
                <w:b/>
                <w:bCs/>
                <w:color w:val="000000"/>
                <w:sz w:val="24"/>
              </w:rPr>
              <w:t>合同管理</w:t>
            </w: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法务机构专职人员</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合同审批和签订制度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合同签章和授权委托管理制度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b/>
                <w:bCs/>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合同档案管理制度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合同履约控制制度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 xml:space="preserve">□很好   </w:t>
            </w:r>
            <w:r>
              <w:rPr>
                <w:rFonts w:hint="eastAsia" w:ascii="仿宋" w:hAnsi="仿宋" w:eastAsia="仿宋"/>
                <w:color w:val="000000"/>
                <w:sz w:val="24"/>
              </w:rPr>
              <w:t>□</w:t>
            </w:r>
            <w:r>
              <w:rPr>
                <w:rFonts w:ascii="仿宋" w:hAnsi="仿宋" w:eastAsia="仿宋"/>
                <w:color w:val="000000"/>
                <w:sz w:val="24"/>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6" w:type="dxa"/>
            <w:vMerge w:val="continue"/>
            <w:shd w:val="clear" w:color="auto" w:fill="auto"/>
            <w:vAlign w:val="center"/>
          </w:tcPr>
          <w:p>
            <w:pPr>
              <w:spacing w:line="280" w:lineRule="exact"/>
              <w:ind w:firstLine="420"/>
              <w:jc w:val="center"/>
              <w:rPr>
                <w:rFonts w:ascii="仿宋" w:hAnsi="仿宋" w:eastAsia="仿宋"/>
                <w:color w:val="000000"/>
                <w:sz w:val="24"/>
              </w:rPr>
            </w:pPr>
          </w:p>
        </w:tc>
        <w:tc>
          <w:tcPr>
            <w:tcW w:w="2693" w:type="dxa"/>
            <w:gridSpan w:val="2"/>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失信责任追究制度</w:t>
            </w:r>
          </w:p>
        </w:tc>
        <w:tc>
          <w:tcPr>
            <w:tcW w:w="1984"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 xml:space="preserve">   □</w:t>
            </w:r>
            <w:r>
              <w:rPr>
                <w:rFonts w:hint="eastAsia" w:ascii="仿宋" w:hAnsi="仿宋" w:eastAsia="仿宋"/>
                <w:color w:val="000000"/>
                <w:sz w:val="24"/>
              </w:rPr>
              <w:t>无</w:t>
            </w:r>
          </w:p>
        </w:tc>
        <w:tc>
          <w:tcPr>
            <w:tcW w:w="4305" w:type="dxa"/>
            <w:vAlign w:val="center"/>
          </w:tcPr>
          <w:p>
            <w:pPr>
              <w:spacing w:line="280" w:lineRule="exact"/>
              <w:rPr>
                <w:rFonts w:ascii="仿宋" w:hAnsi="仿宋" w:eastAsia="仿宋"/>
                <w:color w:val="000000"/>
                <w:sz w:val="24"/>
              </w:rPr>
            </w:pPr>
            <w:r>
              <w:rPr>
                <w:rFonts w:ascii="仿宋" w:hAnsi="仿宋" w:eastAsia="仿宋"/>
                <w:color w:val="000000"/>
                <w:sz w:val="24"/>
              </w:rPr>
              <w:t>□很好   □较好   □一般   □较差</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bookmarkStart w:id="4" w:name="_Toc161722816"/>
            <w:r>
              <w:rPr>
                <w:rFonts w:hint="eastAsia" w:ascii="仿宋" w:hAnsi="仿宋" w:eastAsia="仿宋"/>
                <w:b/>
                <w:bCs/>
                <w:color w:val="000000"/>
                <w:sz w:val="24"/>
              </w:rPr>
              <w:t>最近一年履约合同份数</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最近一年履约合同金额</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最近一年签订合同履约率</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rPr>
            </w:pPr>
            <w:r>
              <w:rPr>
                <w:rFonts w:hint="eastAsia" w:ascii="仿宋" w:hAnsi="仿宋" w:eastAsia="仿宋"/>
                <w:sz w:val="24"/>
                <w:u w:val="single"/>
              </w:rPr>
              <w:t xml:space="preserve">        </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最近一年投诉及处理比例</w:t>
            </w:r>
          </w:p>
        </w:tc>
        <w:tc>
          <w:tcPr>
            <w:tcW w:w="6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color w:val="000000"/>
                <w:sz w:val="24"/>
              </w:rPr>
              <w:t>%</w:t>
            </w:r>
          </w:p>
        </w:tc>
      </w:tr>
    </w:tbl>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3.应收账款管理</w:t>
      </w:r>
    </w:p>
    <w:p>
      <w:pPr>
        <w:rPr>
          <w:rFonts w:ascii="仿宋" w:hAnsi="仿宋" w:eastAsia="仿宋"/>
          <w:b/>
          <w:color w:val="000000"/>
          <w:kern w:val="44"/>
          <w:sz w:val="28"/>
          <w:szCs w:val="28"/>
        </w:rPr>
      </w:pPr>
      <w:r>
        <w:rPr>
          <w:rFonts w:hint="eastAsia" w:ascii="仿宋" w:hAnsi="仿宋" w:eastAsia="仿宋"/>
          <w:b/>
          <w:color w:val="000000"/>
          <w:kern w:val="44"/>
          <w:sz w:val="28"/>
          <w:szCs w:val="28"/>
        </w:rPr>
        <w:t>（1）账龄结构</w:t>
      </w:r>
    </w:p>
    <w:tbl>
      <w:tblPr>
        <w:tblStyle w:val="16"/>
        <w:tblW w:w="9992" w:type="dxa"/>
        <w:jc w:val="center"/>
        <w:tblLayout w:type="fixed"/>
        <w:tblCellMar>
          <w:top w:w="0" w:type="dxa"/>
          <w:left w:w="108" w:type="dxa"/>
          <w:bottom w:w="0" w:type="dxa"/>
          <w:right w:w="108" w:type="dxa"/>
        </w:tblCellMar>
      </w:tblPr>
      <w:tblGrid>
        <w:gridCol w:w="1970"/>
        <w:gridCol w:w="2615"/>
        <w:gridCol w:w="2491"/>
        <w:gridCol w:w="2916"/>
      </w:tblGrid>
      <w:tr>
        <w:tblPrEx>
          <w:tblCellMar>
            <w:top w:w="0" w:type="dxa"/>
            <w:left w:w="108" w:type="dxa"/>
            <w:bottom w:w="0" w:type="dxa"/>
            <w:right w:w="108" w:type="dxa"/>
          </w:tblCellMar>
        </w:tblPrEx>
        <w:trPr>
          <w:trHeight w:val="454" w:hRule="atLeast"/>
          <w:jc w:val="center"/>
        </w:trPr>
        <w:tc>
          <w:tcPr>
            <w:tcW w:w="9992" w:type="dxa"/>
            <w:gridSpan w:val="4"/>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jc w:val="center"/>
              <w:rPr>
                <w:rFonts w:ascii="仿宋" w:hAnsi="仿宋" w:eastAsia="仿宋"/>
                <w:b/>
                <w:sz w:val="24"/>
              </w:rPr>
            </w:pPr>
            <w:r>
              <w:rPr>
                <w:rFonts w:hint="eastAsia" w:ascii="仿宋" w:hAnsi="仿宋" w:eastAsia="仿宋"/>
                <w:b/>
                <w:bCs/>
                <w:sz w:val="24"/>
              </w:rPr>
              <w:t>应收账款账龄结构</w:t>
            </w:r>
          </w:p>
        </w:tc>
      </w:tr>
      <w:tr>
        <w:tblPrEx>
          <w:tblCellMar>
            <w:top w:w="0" w:type="dxa"/>
            <w:left w:w="108" w:type="dxa"/>
            <w:bottom w:w="0" w:type="dxa"/>
            <w:right w:w="108" w:type="dxa"/>
          </w:tblCellMar>
        </w:tblPrEx>
        <w:trPr>
          <w:trHeight w:val="454"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项   目</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20</w:t>
            </w:r>
            <w:r>
              <w:rPr>
                <w:rFonts w:hint="eastAsia" w:ascii="仿宋" w:hAnsi="仿宋" w:eastAsia="仿宋"/>
                <w:b/>
                <w:sz w:val="24"/>
                <w:szCs w:val="32"/>
                <w:lang w:val="en-US" w:eastAsia="zh-CN"/>
              </w:rPr>
              <w:t>20</w:t>
            </w:r>
            <w:r>
              <w:rPr>
                <w:rFonts w:hint="eastAsia" w:ascii="仿宋" w:hAnsi="仿宋" w:eastAsia="仿宋"/>
                <w:b/>
                <w:sz w:val="24"/>
                <w:szCs w:val="32"/>
              </w:rPr>
              <w:t>年年末余额</w:t>
            </w:r>
          </w:p>
          <w:p>
            <w:pPr>
              <w:widowControl/>
              <w:jc w:val="center"/>
              <w:rPr>
                <w:rFonts w:ascii="仿宋" w:hAnsi="仿宋" w:eastAsia="仿宋"/>
                <w:b/>
                <w:sz w:val="24"/>
                <w:szCs w:val="32"/>
              </w:rPr>
            </w:pPr>
            <w:r>
              <w:rPr>
                <w:rFonts w:hint="eastAsia" w:ascii="仿宋" w:hAnsi="仿宋" w:eastAsia="仿宋"/>
                <w:b/>
                <w:sz w:val="24"/>
                <w:szCs w:val="32"/>
              </w:rPr>
              <w:t>（万元）</w:t>
            </w:r>
          </w:p>
        </w:tc>
        <w:tc>
          <w:tcPr>
            <w:tcW w:w="2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占全部应收账款的比例（%）</w:t>
            </w:r>
          </w:p>
        </w:tc>
        <w:tc>
          <w:tcPr>
            <w:tcW w:w="2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sz w:val="24"/>
                <w:szCs w:val="32"/>
              </w:rPr>
            </w:pPr>
            <w:r>
              <w:rPr>
                <w:rFonts w:hint="eastAsia" w:ascii="仿宋" w:hAnsi="仿宋" w:eastAsia="仿宋"/>
                <w:b/>
                <w:sz w:val="24"/>
                <w:szCs w:val="32"/>
              </w:rPr>
              <w:t>2</w:t>
            </w:r>
            <w:r>
              <w:rPr>
                <w:rFonts w:ascii="仿宋" w:hAnsi="仿宋" w:eastAsia="仿宋"/>
                <w:b/>
                <w:sz w:val="24"/>
                <w:szCs w:val="32"/>
              </w:rPr>
              <w:t>01</w:t>
            </w:r>
            <w:r>
              <w:rPr>
                <w:rFonts w:hint="eastAsia" w:ascii="仿宋" w:hAnsi="仿宋" w:eastAsia="仿宋"/>
                <w:b/>
                <w:sz w:val="24"/>
                <w:szCs w:val="32"/>
                <w:lang w:val="en-US" w:eastAsia="zh-CN"/>
              </w:rPr>
              <w:t>9</w:t>
            </w:r>
            <w:r>
              <w:rPr>
                <w:rFonts w:hint="eastAsia" w:ascii="仿宋" w:hAnsi="仿宋" w:eastAsia="仿宋"/>
                <w:b/>
                <w:sz w:val="24"/>
                <w:szCs w:val="32"/>
              </w:rPr>
              <w:t>年年末余额</w:t>
            </w:r>
          </w:p>
          <w:p>
            <w:pPr>
              <w:widowControl/>
              <w:jc w:val="center"/>
              <w:rPr>
                <w:rFonts w:ascii="仿宋" w:hAnsi="仿宋" w:eastAsia="仿宋"/>
                <w:b/>
                <w:sz w:val="24"/>
                <w:szCs w:val="32"/>
              </w:rPr>
            </w:pPr>
            <w:r>
              <w:rPr>
                <w:rFonts w:hint="eastAsia" w:ascii="仿宋" w:hAnsi="仿宋" w:eastAsia="仿宋"/>
                <w:b/>
                <w:sz w:val="24"/>
                <w:szCs w:val="32"/>
              </w:rPr>
              <w:t>（万元）</w:t>
            </w: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1年以内</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1至2年</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2至3年</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3年以上</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r>
        <w:tblPrEx>
          <w:tblCellMar>
            <w:top w:w="0" w:type="dxa"/>
            <w:left w:w="108" w:type="dxa"/>
            <w:bottom w:w="0" w:type="dxa"/>
            <w:right w:w="108" w:type="dxa"/>
          </w:tblCellMar>
        </w:tblPrEx>
        <w:trPr>
          <w:trHeight w:val="454" w:hRule="atLeast"/>
          <w:jc w:val="center"/>
        </w:trPr>
        <w:tc>
          <w:tcPr>
            <w:tcW w:w="197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32"/>
              </w:rPr>
            </w:pPr>
            <w:r>
              <w:rPr>
                <w:rFonts w:hint="eastAsia" w:ascii="仿宋" w:hAnsi="仿宋" w:eastAsia="仿宋" w:cs="宋体"/>
                <w:b/>
                <w:bCs/>
                <w:color w:val="000000"/>
                <w:kern w:val="0"/>
                <w:sz w:val="24"/>
                <w:szCs w:val="32"/>
              </w:rPr>
              <w:t>合   计</w:t>
            </w:r>
          </w:p>
        </w:tc>
        <w:tc>
          <w:tcPr>
            <w:tcW w:w="2615"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491"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color w:val="000000"/>
                <w:kern w:val="0"/>
                <w:sz w:val="24"/>
                <w:szCs w:val="32"/>
              </w:rPr>
            </w:pPr>
          </w:p>
        </w:tc>
        <w:tc>
          <w:tcPr>
            <w:tcW w:w="2916"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szCs w:val="32"/>
              </w:rPr>
            </w:pPr>
          </w:p>
        </w:tc>
      </w:tr>
    </w:tbl>
    <w:p>
      <w:pPr>
        <w:rPr>
          <w:rFonts w:eastAsia="仿宋_GB2312"/>
          <w:b/>
          <w:color w:val="000000"/>
          <w:kern w:val="44"/>
          <w:szCs w:val="21"/>
        </w:rPr>
      </w:pPr>
    </w:p>
    <w:p>
      <w:pPr>
        <w:rPr>
          <w:rFonts w:ascii="仿宋" w:hAnsi="仿宋" w:eastAsia="仿宋"/>
          <w:b/>
          <w:color w:val="000000"/>
          <w:kern w:val="44"/>
          <w:sz w:val="28"/>
          <w:szCs w:val="28"/>
        </w:rPr>
      </w:pPr>
      <w:r>
        <w:rPr>
          <w:rFonts w:hint="eastAsia" w:ascii="仿宋" w:hAnsi="仿宋" w:eastAsia="仿宋"/>
          <w:b/>
          <w:color w:val="000000"/>
          <w:kern w:val="44"/>
          <w:sz w:val="28"/>
          <w:szCs w:val="28"/>
        </w:rPr>
        <w:t xml:space="preserve">（2）管理政策与措施 </w:t>
      </w:r>
    </w:p>
    <w:tbl>
      <w:tblPr>
        <w:tblStyle w:val="16"/>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270"/>
        <w:gridCol w:w="2270"/>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7" w:type="dxa"/>
            <w:gridSpan w:val="4"/>
            <w:shd w:val="clear" w:color="auto" w:fill="B8CCE4" w:themeFill="accent1" w:themeFillTint="66"/>
            <w:vAlign w:val="center"/>
          </w:tcPr>
          <w:p>
            <w:pPr>
              <w:spacing w:line="380" w:lineRule="exact"/>
              <w:jc w:val="center"/>
              <w:rPr>
                <w:rFonts w:ascii="仿宋" w:hAnsi="仿宋" w:eastAsia="仿宋"/>
                <w:b/>
                <w:bCs/>
                <w:sz w:val="24"/>
              </w:rPr>
            </w:pPr>
            <w:r>
              <w:rPr>
                <w:rFonts w:hint="eastAsia" w:ascii="仿宋" w:hAnsi="仿宋" w:eastAsia="仿宋"/>
                <w:b/>
                <w:bCs/>
                <w:sz w:val="24"/>
              </w:rPr>
              <w:t>应收账款管理制度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每月是否分析企业总体账龄结构</w:t>
            </w:r>
          </w:p>
        </w:tc>
        <w:tc>
          <w:tcPr>
            <w:tcW w:w="4954" w:type="dxa"/>
            <w:gridSpan w:val="2"/>
            <w:vAlign w:val="center"/>
          </w:tcPr>
          <w:p>
            <w:pPr>
              <w:spacing w:line="3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是       </w:t>
            </w:r>
            <w:r>
              <w:rPr>
                <w:rFonts w:hint="eastAsia" w:ascii="仿宋" w:hAnsi="仿宋" w:eastAsia="仿宋" w:cs="宋体"/>
                <w:bCs/>
                <w:color w:val="000000"/>
                <w:kern w:val="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每月是否分析每个客户的账龄结构</w:t>
            </w:r>
          </w:p>
        </w:tc>
        <w:tc>
          <w:tcPr>
            <w:tcW w:w="4954" w:type="dxa"/>
            <w:gridSpan w:val="2"/>
            <w:vAlign w:val="center"/>
          </w:tcPr>
          <w:p>
            <w:pPr>
              <w:spacing w:line="380" w:lineRule="exact"/>
              <w:rPr>
                <w:rFonts w:ascii="仿宋" w:hAnsi="仿宋" w:eastAsia="仿宋"/>
                <w:sz w:val="24"/>
              </w:rPr>
            </w:pPr>
            <w:r>
              <w:rPr>
                <w:rFonts w:hint="eastAsia" w:ascii="仿宋" w:hAnsi="仿宋" w:eastAsia="仿宋"/>
                <w:color w:val="000000"/>
                <w:sz w:val="24"/>
              </w:rPr>
              <w:t>○</w:t>
            </w:r>
            <w:r>
              <w:rPr>
                <w:rFonts w:hint="eastAsia" w:ascii="仿宋" w:hAnsi="仿宋" w:eastAsia="仿宋"/>
                <w:sz w:val="24"/>
              </w:rPr>
              <w:t xml:space="preserve">是       </w:t>
            </w:r>
            <w:r>
              <w:rPr>
                <w:rFonts w:hint="eastAsia" w:ascii="仿宋" w:hAnsi="仿宋" w:eastAsia="仿宋" w:cs="宋体"/>
                <w:bCs/>
                <w:color w:val="000000"/>
                <w:kern w:val="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是否有应收账款到期前提醒客户付款的制度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是否有应收账款逾期后定期向客户追账制度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3" w:type="dxa"/>
            <w:gridSpan w:val="2"/>
            <w:vAlign w:val="center"/>
          </w:tcPr>
          <w:p>
            <w:pPr>
              <w:spacing w:line="380" w:lineRule="exact"/>
              <w:rPr>
                <w:rFonts w:ascii="仿宋" w:hAnsi="仿宋" w:eastAsia="仿宋"/>
                <w:b/>
                <w:bCs/>
                <w:sz w:val="24"/>
              </w:rPr>
            </w:pPr>
            <w:r>
              <w:rPr>
                <w:rFonts w:hint="eastAsia" w:ascii="仿宋" w:hAnsi="仿宋" w:eastAsia="仿宋"/>
                <w:b/>
                <w:bCs/>
                <w:sz w:val="24"/>
              </w:rPr>
              <w:t>是否有抵押或担保制度</w:t>
            </w:r>
          </w:p>
        </w:tc>
        <w:tc>
          <w:tcPr>
            <w:tcW w:w="4954" w:type="dxa"/>
            <w:gridSpan w:val="2"/>
            <w:vAlign w:val="center"/>
          </w:tcPr>
          <w:p>
            <w:pPr>
              <w:spacing w:line="380" w:lineRule="exact"/>
              <w:rPr>
                <w:rFonts w:ascii="仿宋" w:hAnsi="仿宋" w:eastAsia="仿宋"/>
                <w:sz w:val="24"/>
              </w:rPr>
            </w:pPr>
            <w:r>
              <w:rPr>
                <w:rFonts w:hint="eastAsia" w:ascii="仿宋" w:hAnsi="仿宋" w:eastAsia="仿宋" w:cs="宋体"/>
                <w:bCs/>
                <w:color w:val="000000"/>
                <w:kern w:val="0"/>
                <w:sz w:val="24"/>
              </w:rPr>
              <w:t>○</w:t>
            </w:r>
            <w:r>
              <w:rPr>
                <w:rFonts w:hint="eastAsia" w:ascii="仿宋" w:hAnsi="仿宋" w:eastAsia="仿宋"/>
                <w:sz w:val="24"/>
              </w:rPr>
              <w:t xml:space="preserve">是       </w:t>
            </w:r>
            <w:r>
              <w:rPr>
                <w:rFonts w:hint="eastAsia" w:ascii="仿宋" w:hAnsi="仿宋" w:eastAsia="仿宋"/>
                <w:color w:val="000000"/>
                <w:sz w:val="24"/>
              </w:rPr>
              <w:t>○</w:t>
            </w: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7" w:type="dxa"/>
            <w:gridSpan w:val="4"/>
            <w:shd w:val="clear" w:color="auto" w:fill="B8CCE4" w:themeFill="accent1" w:themeFillTint="66"/>
            <w:noWrap/>
            <w:vAlign w:val="center"/>
          </w:tcPr>
          <w:p>
            <w:pPr>
              <w:widowControl/>
              <w:jc w:val="center"/>
              <w:rPr>
                <w:rFonts w:ascii="仿宋" w:hAnsi="仿宋" w:eastAsia="仿宋" w:cs="宋体"/>
                <w:b/>
                <w:bCs/>
                <w:color w:val="000000"/>
                <w:kern w:val="0"/>
                <w:sz w:val="24"/>
              </w:rPr>
            </w:pPr>
            <w:r>
              <w:rPr>
                <w:rFonts w:hint="eastAsia" w:ascii="仿宋" w:hAnsi="仿宋" w:eastAsia="仿宋"/>
                <w:b/>
                <w:bCs/>
                <w:sz w:val="24"/>
              </w:rPr>
              <w:t>坏账提取比例（%）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shd w:val="clear" w:color="auto" w:fill="auto"/>
            <w:noWrap/>
            <w:vAlign w:val="center"/>
          </w:tcPr>
          <w:p>
            <w:pPr>
              <w:widowControl/>
              <w:jc w:val="center"/>
              <w:rPr>
                <w:rFonts w:ascii="仿宋" w:hAnsi="仿宋" w:eastAsia="仿宋" w:cs="宋体"/>
                <w:b/>
                <w:color w:val="000000"/>
                <w:kern w:val="0"/>
                <w:sz w:val="24"/>
              </w:rPr>
            </w:pPr>
            <w:r>
              <w:rPr>
                <w:rFonts w:hint="eastAsia" w:ascii="仿宋" w:hAnsi="仿宋" w:eastAsia="仿宋"/>
                <w:b/>
                <w:sz w:val="24"/>
              </w:rPr>
              <w:t>1年以内</w:t>
            </w:r>
          </w:p>
        </w:tc>
        <w:tc>
          <w:tcPr>
            <w:tcW w:w="2270"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1-2年</w:t>
            </w:r>
          </w:p>
        </w:tc>
        <w:tc>
          <w:tcPr>
            <w:tcW w:w="2270"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2-3年</w:t>
            </w:r>
          </w:p>
        </w:tc>
        <w:tc>
          <w:tcPr>
            <w:tcW w:w="2684" w:type="dxa"/>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b/>
                <w:sz w:val="24"/>
              </w:rPr>
              <w:t>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shd w:val="clear" w:color="auto" w:fill="auto"/>
            <w:noWrap/>
            <w:vAlign w:val="center"/>
          </w:tcPr>
          <w:p>
            <w:pPr>
              <w:widowControl/>
              <w:jc w:val="center"/>
              <w:rPr>
                <w:rFonts w:ascii="仿宋" w:hAnsi="仿宋" w:eastAsia="仿宋" w:cs="宋体"/>
                <w:b/>
                <w:bCs/>
                <w:color w:val="000000"/>
                <w:kern w:val="0"/>
                <w:sz w:val="24"/>
              </w:rPr>
            </w:pPr>
          </w:p>
        </w:tc>
        <w:tc>
          <w:tcPr>
            <w:tcW w:w="2270" w:type="dxa"/>
            <w:shd w:val="clear" w:color="auto" w:fill="auto"/>
            <w:vAlign w:val="center"/>
          </w:tcPr>
          <w:p>
            <w:pPr>
              <w:widowControl/>
              <w:jc w:val="center"/>
              <w:rPr>
                <w:rFonts w:ascii="仿宋" w:hAnsi="仿宋" w:eastAsia="仿宋" w:cs="宋体"/>
                <w:b/>
                <w:bCs/>
                <w:color w:val="000000"/>
                <w:kern w:val="0"/>
                <w:sz w:val="24"/>
              </w:rPr>
            </w:pPr>
          </w:p>
        </w:tc>
        <w:tc>
          <w:tcPr>
            <w:tcW w:w="2270" w:type="dxa"/>
            <w:shd w:val="clear" w:color="auto" w:fill="auto"/>
            <w:vAlign w:val="center"/>
          </w:tcPr>
          <w:p>
            <w:pPr>
              <w:widowControl/>
              <w:jc w:val="center"/>
              <w:rPr>
                <w:rFonts w:ascii="仿宋" w:hAnsi="仿宋" w:eastAsia="仿宋" w:cs="宋体"/>
                <w:b/>
                <w:bCs/>
                <w:color w:val="000000"/>
                <w:kern w:val="0"/>
                <w:sz w:val="24"/>
              </w:rPr>
            </w:pPr>
          </w:p>
        </w:tc>
        <w:tc>
          <w:tcPr>
            <w:tcW w:w="2684" w:type="dxa"/>
            <w:shd w:val="clear" w:color="auto" w:fill="auto"/>
            <w:vAlign w:val="center"/>
          </w:tcPr>
          <w:p>
            <w:pPr>
              <w:widowControl/>
              <w:jc w:val="center"/>
              <w:rPr>
                <w:rFonts w:ascii="仿宋" w:hAnsi="仿宋" w:eastAsia="仿宋" w:cs="宋体"/>
                <w:b/>
                <w:bCs/>
                <w:color w:val="000000"/>
                <w:kern w:val="0"/>
                <w:sz w:val="24"/>
              </w:rPr>
            </w:pPr>
          </w:p>
        </w:tc>
      </w:tr>
    </w:tbl>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4.应付账款管理</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项目</w:t>
            </w:r>
          </w:p>
        </w:tc>
        <w:tc>
          <w:tcPr>
            <w:tcW w:w="5301"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供应商信息档案</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定期进行应付账款帐龄分析</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0" w:type="dxa"/>
            <w:shd w:val="clear" w:color="auto" w:fill="auto"/>
            <w:vAlign w:val="center"/>
          </w:tcPr>
          <w:p>
            <w:pPr>
              <w:spacing w:line="280" w:lineRule="exact"/>
              <w:rPr>
                <w:rFonts w:ascii="仿宋" w:hAnsi="仿宋" w:eastAsia="仿宋"/>
                <w:b/>
                <w:bCs/>
                <w:color w:val="000000"/>
                <w:sz w:val="24"/>
              </w:rPr>
            </w:pPr>
            <w:r>
              <w:rPr>
                <w:rFonts w:hint="eastAsia" w:ascii="仿宋" w:hAnsi="仿宋" w:eastAsia="仿宋"/>
                <w:b/>
                <w:bCs/>
                <w:color w:val="000000"/>
                <w:sz w:val="24"/>
              </w:rPr>
              <w:t>供应商分级管理</w:t>
            </w:r>
          </w:p>
        </w:tc>
        <w:tc>
          <w:tcPr>
            <w:tcW w:w="5301" w:type="dxa"/>
            <w:vAlign w:val="center"/>
          </w:tcPr>
          <w:p>
            <w:pPr>
              <w:spacing w:line="280" w:lineRule="exact"/>
              <w:rPr>
                <w:rFonts w:ascii="仿宋" w:hAnsi="仿宋" w:eastAsia="仿宋"/>
                <w:color w:val="000000"/>
                <w:sz w:val="24"/>
              </w:rPr>
            </w:pPr>
            <w:r>
              <w:rPr>
                <w:rFonts w:hint="eastAsia" w:ascii="仿宋" w:hAnsi="仿宋" w:eastAsia="仿宋"/>
                <w:color w:val="000000"/>
                <w:sz w:val="24"/>
              </w:rPr>
              <w:t>□有         □无</w:t>
            </w:r>
          </w:p>
        </w:tc>
      </w:tr>
    </w:tbl>
    <w:p>
      <w:pPr>
        <w:pStyle w:val="2"/>
        <w:spacing w:before="120" w:after="120" w:line="240" w:lineRule="auto"/>
        <w:rPr>
          <w:color w:val="000000"/>
          <w:szCs w:val="32"/>
        </w:rPr>
      </w:pPr>
      <w:r>
        <w:rPr>
          <w:rFonts w:hint="eastAsia"/>
          <w:color w:val="000000"/>
          <w:szCs w:val="32"/>
        </w:rPr>
        <w:t>四、信用记录</w:t>
      </w:r>
    </w:p>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1.社会信用记录</w:t>
      </w:r>
    </w:p>
    <w:tbl>
      <w:tblPr>
        <w:tblStyle w:val="16"/>
        <w:tblW w:w="100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61"/>
        <w:gridCol w:w="6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项   目</w:t>
            </w:r>
          </w:p>
        </w:tc>
        <w:tc>
          <w:tcPr>
            <w:tcW w:w="6740"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市场监督管理信用记录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税务信用记录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□纳税信用A级企业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质量监督信用记录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□无不良记录   □有不合格记录   </w:t>
            </w:r>
          </w:p>
          <w:p>
            <w:pPr>
              <w:spacing w:line="280" w:lineRule="exact"/>
              <w:jc w:val="left"/>
              <w:rPr>
                <w:rFonts w:ascii="仿宋" w:hAnsi="仿宋" w:eastAsia="仿宋"/>
                <w:color w:val="000000"/>
                <w:sz w:val="24"/>
              </w:rPr>
            </w:pPr>
            <w:r>
              <w:rPr>
                <w:rFonts w:hint="eastAsia" w:ascii="仿宋" w:hAnsi="仿宋" w:eastAsia="仿宋"/>
                <w:color w:val="000000"/>
                <w:sz w:val="24"/>
              </w:rPr>
              <w:t>□存在质量事故，请提供纸质说明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261" w:type="dxa"/>
            <w:shd w:val="clear" w:color="auto" w:fill="auto"/>
            <w:vAlign w:val="center"/>
          </w:tcPr>
          <w:p>
            <w:pPr>
              <w:spacing w:line="280" w:lineRule="exact"/>
              <w:jc w:val="left"/>
              <w:rPr>
                <w:rFonts w:ascii="仿宋" w:hAnsi="仿宋" w:eastAsia="仿宋"/>
                <w:b/>
                <w:bCs/>
                <w:color w:val="000000"/>
                <w:sz w:val="24"/>
              </w:rPr>
            </w:pPr>
            <w:r>
              <w:rPr>
                <w:rFonts w:hint="eastAsia" w:ascii="仿宋" w:hAnsi="仿宋" w:eastAsia="仿宋"/>
                <w:b/>
                <w:bCs/>
                <w:color w:val="000000"/>
                <w:sz w:val="24"/>
              </w:rPr>
              <w:t>海关信用记录</w:t>
            </w:r>
          </w:p>
        </w:tc>
        <w:tc>
          <w:tcPr>
            <w:tcW w:w="6740" w:type="dxa"/>
            <w:shd w:val="clear" w:color="auto" w:fill="auto"/>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 xml:space="preserve">□高级认证企业   □一般认证企业   </w:t>
            </w:r>
          </w:p>
          <w:p>
            <w:pPr>
              <w:spacing w:line="280" w:lineRule="exact"/>
              <w:jc w:val="left"/>
              <w:rPr>
                <w:rFonts w:ascii="仿宋" w:hAnsi="仿宋" w:eastAsia="仿宋"/>
                <w:color w:val="000000"/>
                <w:sz w:val="24"/>
              </w:rPr>
            </w:pPr>
            <w:r>
              <w:rPr>
                <w:rFonts w:hint="eastAsia" w:ascii="仿宋" w:hAnsi="仿宋" w:eastAsia="仿宋"/>
                <w:color w:val="000000"/>
                <w:sz w:val="24"/>
              </w:rPr>
              <w:t>□一般信用企业   □失信企业</w:t>
            </w: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bookmarkEnd w:id="4"/>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2.</w:t>
      </w:r>
      <w:r>
        <w:rPr>
          <w:rFonts w:hint="eastAsia"/>
        </w:rPr>
        <w:t xml:space="preserve"> </w:t>
      </w:r>
      <w:r>
        <w:rPr>
          <w:rFonts w:hint="eastAsia" w:ascii="楷体" w:hAnsi="楷体" w:eastAsia="楷体"/>
          <w:b w:val="0"/>
          <w:bCs w:val="0"/>
          <w:kern w:val="44"/>
          <w:sz w:val="32"/>
          <w:szCs w:val="32"/>
        </w:rPr>
        <w:t>社会荣誉记录（企业、核心管理者所获荣誉）</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410"/>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名  称</w:t>
            </w:r>
          </w:p>
        </w:tc>
        <w:tc>
          <w:tcPr>
            <w:tcW w:w="2410" w:type="dxa"/>
            <w:shd w:val="clear" w:color="auto" w:fill="B8CCE4" w:themeFill="accent1" w:themeFillTint="66"/>
            <w:vAlign w:val="center"/>
          </w:tcPr>
          <w:p>
            <w:pPr>
              <w:spacing w:line="280" w:lineRule="exact"/>
              <w:ind w:left="210" w:leftChars="100"/>
              <w:jc w:val="center"/>
              <w:rPr>
                <w:rFonts w:ascii="仿宋" w:hAnsi="仿宋" w:eastAsia="仿宋"/>
                <w:b/>
                <w:bCs/>
                <w:color w:val="000000"/>
                <w:sz w:val="24"/>
              </w:rPr>
            </w:pPr>
            <w:r>
              <w:rPr>
                <w:rFonts w:hint="eastAsia" w:ascii="仿宋" w:hAnsi="仿宋" w:eastAsia="仿宋"/>
                <w:b/>
                <w:bCs/>
                <w:color w:val="000000"/>
                <w:sz w:val="24"/>
              </w:rPr>
              <w:t>时  间</w:t>
            </w:r>
          </w:p>
        </w:tc>
        <w:tc>
          <w:tcPr>
            <w:tcW w:w="4189" w:type="dxa"/>
            <w:shd w:val="clear" w:color="auto" w:fill="B8CCE4" w:themeFill="accent1" w:themeFillTint="66"/>
            <w:vAlign w:val="center"/>
          </w:tcPr>
          <w:p>
            <w:pPr>
              <w:spacing w:line="280" w:lineRule="exact"/>
              <w:ind w:left="210" w:leftChars="100"/>
              <w:jc w:val="center"/>
              <w:rPr>
                <w:rFonts w:ascii="仿宋" w:hAnsi="仿宋" w:eastAsia="仿宋"/>
                <w:b/>
                <w:bCs/>
                <w:color w:val="000000"/>
                <w:sz w:val="24"/>
              </w:rPr>
            </w:pPr>
            <w:r>
              <w:rPr>
                <w:rFonts w:hint="eastAsia" w:ascii="仿宋" w:hAnsi="仿宋" w:eastAsia="仿宋"/>
                <w:b/>
                <w:bCs/>
                <w:color w:val="000000"/>
                <w:sz w:val="24"/>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280" w:lineRule="exact"/>
              <w:jc w:val="center"/>
              <w:rPr>
                <w:rFonts w:ascii="仿宋" w:hAnsi="仿宋" w:eastAsia="仿宋"/>
                <w:color w:val="000000"/>
                <w:sz w:val="24"/>
              </w:rPr>
            </w:pPr>
          </w:p>
        </w:tc>
        <w:tc>
          <w:tcPr>
            <w:tcW w:w="2410" w:type="dxa"/>
            <w:vAlign w:val="center"/>
          </w:tcPr>
          <w:p>
            <w:pPr>
              <w:spacing w:line="280" w:lineRule="exact"/>
              <w:ind w:left="210" w:leftChars="100"/>
              <w:jc w:val="center"/>
              <w:rPr>
                <w:rFonts w:ascii="仿宋" w:hAnsi="仿宋" w:eastAsia="仿宋"/>
                <w:color w:val="000000"/>
                <w:sz w:val="24"/>
              </w:rPr>
            </w:pPr>
          </w:p>
        </w:tc>
        <w:tc>
          <w:tcPr>
            <w:tcW w:w="4189" w:type="dxa"/>
            <w:vAlign w:val="center"/>
          </w:tcPr>
          <w:p>
            <w:pPr>
              <w:spacing w:line="280" w:lineRule="exact"/>
              <w:jc w:val="center"/>
              <w:rPr>
                <w:rFonts w:ascii="仿宋" w:hAnsi="仿宋" w:eastAsia="仿宋"/>
                <w:color w:val="000000"/>
                <w:sz w:val="24"/>
              </w:rPr>
            </w:pP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p>
      <w:pPr>
        <w:pStyle w:val="29"/>
        <w:spacing w:afterLines="50"/>
        <w:outlineLvl w:val="1"/>
        <w:rPr>
          <w:rFonts w:ascii="楷体" w:hAnsi="楷体" w:eastAsia="楷体"/>
          <w:b w:val="0"/>
          <w:bCs w:val="0"/>
          <w:kern w:val="44"/>
          <w:sz w:val="32"/>
          <w:szCs w:val="32"/>
        </w:rPr>
      </w:pPr>
      <w:r>
        <w:rPr>
          <w:rFonts w:hint="eastAsia" w:ascii="楷体" w:hAnsi="楷体" w:eastAsia="楷体"/>
          <w:b w:val="0"/>
          <w:bCs w:val="0"/>
          <w:kern w:val="44"/>
          <w:sz w:val="32"/>
          <w:szCs w:val="32"/>
        </w:rPr>
        <w:t>3.公益活动记录</w:t>
      </w:r>
    </w:p>
    <w:tbl>
      <w:tblPr>
        <w:tblStyle w:val="16"/>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时  间</w:t>
            </w:r>
          </w:p>
        </w:tc>
        <w:tc>
          <w:tcPr>
            <w:tcW w:w="6599" w:type="dxa"/>
            <w:shd w:val="clear" w:color="auto" w:fill="B8CCE4" w:themeFill="accent1" w:themeFillTint="66"/>
            <w:vAlign w:val="center"/>
          </w:tcPr>
          <w:p>
            <w:pPr>
              <w:spacing w:line="280" w:lineRule="exact"/>
              <w:jc w:val="center"/>
              <w:rPr>
                <w:rFonts w:ascii="仿宋" w:hAnsi="仿宋" w:eastAsia="仿宋"/>
                <w:b/>
                <w:bCs/>
                <w:color w:val="000000"/>
                <w:sz w:val="24"/>
              </w:rPr>
            </w:pPr>
            <w:r>
              <w:rPr>
                <w:rFonts w:hint="eastAsia" w:ascii="仿宋" w:hAnsi="仿宋" w:eastAsia="仿宋"/>
                <w:b/>
                <w:bCs/>
                <w:color w:val="000000"/>
                <w:sz w:val="24"/>
              </w:rPr>
              <w:t>记录内容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02" w:type="dxa"/>
            <w:vAlign w:val="center"/>
          </w:tcPr>
          <w:p>
            <w:pPr>
              <w:spacing w:line="320" w:lineRule="exact"/>
              <w:ind w:right="105" w:rightChars="50"/>
              <w:jc w:val="center"/>
              <w:rPr>
                <w:rFonts w:ascii="宋体" w:hAnsi="宋体"/>
                <w:color w:val="000000"/>
                <w:szCs w:val="21"/>
              </w:rPr>
            </w:pPr>
          </w:p>
        </w:tc>
        <w:tc>
          <w:tcPr>
            <w:tcW w:w="6599" w:type="dxa"/>
            <w:vAlign w:val="center"/>
          </w:tcPr>
          <w:p>
            <w:pPr>
              <w:spacing w:line="320" w:lineRule="exact"/>
              <w:ind w:right="105" w:rightChars="50"/>
              <w:jc w:val="center"/>
              <w:rPr>
                <w:rFonts w:ascii="宋体" w:hAnsi="宋体"/>
                <w:szCs w:val="21"/>
              </w:rPr>
            </w:pPr>
          </w:p>
        </w:tc>
      </w:tr>
    </w:tbl>
    <w:p>
      <w:pPr>
        <w:jc w:val="left"/>
        <w:rPr>
          <w:rFonts w:ascii="仿宋" w:hAnsi="仿宋" w:eastAsia="仿宋" w:cs="宋体"/>
          <w:b/>
          <w:bCs/>
          <w:kern w:val="0"/>
          <w:szCs w:val="22"/>
        </w:rPr>
      </w:pPr>
      <w:r>
        <w:rPr>
          <w:rFonts w:hint="eastAsia" w:ascii="仿宋" w:hAnsi="仿宋" w:eastAsia="仿宋" w:cs="宋体"/>
          <w:b/>
          <w:bCs/>
          <w:kern w:val="0"/>
          <w:szCs w:val="22"/>
        </w:rPr>
        <w:t>注：以上请提供书面证明文件</w:t>
      </w:r>
    </w:p>
    <w:p>
      <w:pPr>
        <w:rPr>
          <w:rFonts w:ascii="仿宋_GB2312" w:eastAsia="仿宋_GB2312"/>
          <w:b/>
          <w:sz w:val="30"/>
          <w:szCs w:val="30"/>
        </w:rPr>
      </w:pPr>
      <w:r>
        <w:rPr>
          <w:rFonts w:hint="eastAsia" w:ascii="仿宋_GB2312" w:eastAsia="仿宋_GB2312"/>
          <w:b/>
          <w:sz w:val="30"/>
          <w:szCs w:val="30"/>
        </w:rPr>
        <w:t xml:space="preserve"> </w:t>
      </w:r>
    </w:p>
    <w:p>
      <w:pPr>
        <w:ind w:firstLine="602" w:firstLineChars="200"/>
        <w:rPr>
          <w:rFonts w:ascii="仿宋_GB2312" w:eastAsia="仿宋_GB2312"/>
        </w:rPr>
      </w:pPr>
      <w:r>
        <w:rPr>
          <w:rFonts w:hint="eastAsia" w:ascii="仿宋_GB2312" w:eastAsia="仿宋_GB2312"/>
          <w:b/>
          <w:sz w:val="30"/>
          <w:szCs w:val="30"/>
        </w:rPr>
        <w:t>请尽量填写完整，对应的荣誉，资质，证明等，请提交相关纸质资料。请将电子版申报书、打印版申报书及相关纸质资料加盖公章一并提交</w:t>
      </w:r>
    </w:p>
    <w:sectPr>
      <w:footerReference r:id="rId3" w:type="default"/>
      <w:footerReference r:id="rId4" w:type="even"/>
      <w:pgSz w:w="11906" w:h="16838"/>
      <w:pgMar w:top="1021" w:right="1274" w:bottom="964" w:left="127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YunDongHeiS-M-GB">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18B8"/>
    <w:rsid w:val="00007378"/>
    <w:rsid w:val="00010359"/>
    <w:rsid w:val="000513E2"/>
    <w:rsid w:val="0006482E"/>
    <w:rsid w:val="0009080A"/>
    <w:rsid w:val="000917AA"/>
    <w:rsid w:val="000936BA"/>
    <w:rsid w:val="000A0254"/>
    <w:rsid w:val="000A442A"/>
    <w:rsid w:val="000A4E04"/>
    <w:rsid w:val="000C14C7"/>
    <w:rsid w:val="000D7F57"/>
    <w:rsid w:val="000E0AD8"/>
    <w:rsid w:val="000E690B"/>
    <w:rsid w:val="000F45C2"/>
    <w:rsid w:val="000F6879"/>
    <w:rsid w:val="00102127"/>
    <w:rsid w:val="001105C3"/>
    <w:rsid w:val="00110CD4"/>
    <w:rsid w:val="00143BBD"/>
    <w:rsid w:val="00145CF0"/>
    <w:rsid w:val="00150D84"/>
    <w:rsid w:val="0015726B"/>
    <w:rsid w:val="001633FC"/>
    <w:rsid w:val="001733A4"/>
    <w:rsid w:val="00176214"/>
    <w:rsid w:val="00180716"/>
    <w:rsid w:val="00181F99"/>
    <w:rsid w:val="001833D0"/>
    <w:rsid w:val="001953A6"/>
    <w:rsid w:val="001A7D5F"/>
    <w:rsid w:val="001C6469"/>
    <w:rsid w:val="001D6D1F"/>
    <w:rsid w:val="001E481D"/>
    <w:rsid w:val="001F298C"/>
    <w:rsid w:val="001F2A33"/>
    <w:rsid w:val="001F3ADF"/>
    <w:rsid w:val="001F445A"/>
    <w:rsid w:val="001F6B0B"/>
    <w:rsid w:val="002033BA"/>
    <w:rsid w:val="002057A4"/>
    <w:rsid w:val="00217903"/>
    <w:rsid w:val="00223953"/>
    <w:rsid w:val="00226511"/>
    <w:rsid w:val="00237098"/>
    <w:rsid w:val="00244682"/>
    <w:rsid w:val="00253B99"/>
    <w:rsid w:val="00255B01"/>
    <w:rsid w:val="0026069B"/>
    <w:rsid w:val="00262304"/>
    <w:rsid w:val="00266CB4"/>
    <w:rsid w:val="002707E1"/>
    <w:rsid w:val="00273342"/>
    <w:rsid w:val="00280C2A"/>
    <w:rsid w:val="00284FC6"/>
    <w:rsid w:val="00286B17"/>
    <w:rsid w:val="00290051"/>
    <w:rsid w:val="00295282"/>
    <w:rsid w:val="002A43FA"/>
    <w:rsid w:val="002A57D9"/>
    <w:rsid w:val="002B7916"/>
    <w:rsid w:val="002C3685"/>
    <w:rsid w:val="002E3089"/>
    <w:rsid w:val="002F6B3A"/>
    <w:rsid w:val="00303CC2"/>
    <w:rsid w:val="00310C08"/>
    <w:rsid w:val="00312E51"/>
    <w:rsid w:val="003168E6"/>
    <w:rsid w:val="00322AA2"/>
    <w:rsid w:val="00345D83"/>
    <w:rsid w:val="00351363"/>
    <w:rsid w:val="003540F6"/>
    <w:rsid w:val="003615DF"/>
    <w:rsid w:val="003662C6"/>
    <w:rsid w:val="00373AAB"/>
    <w:rsid w:val="003925D7"/>
    <w:rsid w:val="003A2831"/>
    <w:rsid w:val="003B27D6"/>
    <w:rsid w:val="003B4C48"/>
    <w:rsid w:val="003C12AD"/>
    <w:rsid w:val="003C2BC9"/>
    <w:rsid w:val="003D0D20"/>
    <w:rsid w:val="003D44D6"/>
    <w:rsid w:val="003D5C6F"/>
    <w:rsid w:val="003E0DDD"/>
    <w:rsid w:val="003E11B2"/>
    <w:rsid w:val="003E2F01"/>
    <w:rsid w:val="003E49B4"/>
    <w:rsid w:val="003F0A75"/>
    <w:rsid w:val="003F4D88"/>
    <w:rsid w:val="00405BE8"/>
    <w:rsid w:val="00405EAC"/>
    <w:rsid w:val="004071A9"/>
    <w:rsid w:val="00414DE5"/>
    <w:rsid w:val="00430D43"/>
    <w:rsid w:val="004310C1"/>
    <w:rsid w:val="0045085C"/>
    <w:rsid w:val="00461EBB"/>
    <w:rsid w:val="00463A42"/>
    <w:rsid w:val="004710A6"/>
    <w:rsid w:val="0048207E"/>
    <w:rsid w:val="00484233"/>
    <w:rsid w:val="004C1E4D"/>
    <w:rsid w:val="004E47B8"/>
    <w:rsid w:val="004E7D62"/>
    <w:rsid w:val="00502DDE"/>
    <w:rsid w:val="005116B1"/>
    <w:rsid w:val="00512AFA"/>
    <w:rsid w:val="005271DD"/>
    <w:rsid w:val="0053487B"/>
    <w:rsid w:val="00535A90"/>
    <w:rsid w:val="005362E6"/>
    <w:rsid w:val="00536766"/>
    <w:rsid w:val="005524A3"/>
    <w:rsid w:val="00561509"/>
    <w:rsid w:val="00561BD5"/>
    <w:rsid w:val="00563350"/>
    <w:rsid w:val="00563470"/>
    <w:rsid w:val="00566866"/>
    <w:rsid w:val="00566FAA"/>
    <w:rsid w:val="0057081F"/>
    <w:rsid w:val="00576711"/>
    <w:rsid w:val="00583AC5"/>
    <w:rsid w:val="005845DE"/>
    <w:rsid w:val="00584FC2"/>
    <w:rsid w:val="00591C1C"/>
    <w:rsid w:val="005964F0"/>
    <w:rsid w:val="005A0537"/>
    <w:rsid w:val="005B0D46"/>
    <w:rsid w:val="005B5378"/>
    <w:rsid w:val="005C1C9D"/>
    <w:rsid w:val="005C3607"/>
    <w:rsid w:val="005C4109"/>
    <w:rsid w:val="005C64C7"/>
    <w:rsid w:val="005D022B"/>
    <w:rsid w:val="005D7731"/>
    <w:rsid w:val="005F59BB"/>
    <w:rsid w:val="005F6343"/>
    <w:rsid w:val="00606D61"/>
    <w:rsid w:val="00614F95"/>
    <w:rsid w:val="006167C9"/>
    <w:rsid w:val="006168F5"/>
    <w:rsid w:val="0061794B"/>
    <w:rsid w:val="00622854"/>
    <w:rsid w:val="00623974"/>
    <w:rsid w:val="00623B00"/>
    <w:rsid w:val="00623F61"/>
    <w:rsid w:val="0062504C"/>
    <w:rsid w:val="006425FF"/>
    <w:rsid w:val="00646719"/>
    <w:rsid w:val="006522B9"/>
    <w:rsid w:val="006631EF"/>
    <w:rsid w:val="0066630B"/>
    <w:rsid w:val="006729A3"/>
    <w:rsid w:val="00672BA3"/>
    <w:rsid w:val="0067318B"/>
    <w:rsid w:val="00674FAD"/>
    <w:rsid w:val="00681748"/>
    <w:rsid w:val="00684C78"/>
    <w:rsid w:val="0068586D"/>
    <w:rsid w:val="006870D1"/>
    <w:rsid w:val="006974BB"/>
    <w:rsid w:val="006977C6"/>
    <w:rsid w:val="006A1282"/>
    <w:rsid w:val="006A170A"/>
    <w:rsid w:val="006A29DA"/>
    <w:rsid w:val="006A2BA2"/>
    <w:rsid w:val="006B3A9B"/>
    <w:rsid w:val="006C03B8"/>
    <w:rsid w:val="006D18B8"/>
    <w:rsid w:val="006E403E"/>
    <w:rsid w:val="006E6F08"/>
    <w:rsid w:val="006E7F83"/>
    <w:rsid w:val="006F040F"/>
    <w:rsid w:val="006F70CB"/>
    <w:rsid w:val="00711E5E"/>
    <w:rsid w:val="0073567D"/>
    <w:rsid w:val="00742F46"/>
    <w:rsid w:val="007446D5"/>
    <w:rsid w:val="0074634B"/>
    <w:rsid w:val="007463AC"/>
    <w:rsid w:val="007514AC"/>
    <w:rsid w:val="00753DE8"/>
    <w:rsid w:val="007548FC"/>
    <w:rsid w:val="00755FB1"/>
    <w:rsid w:val="007561E1"/>
    <w:rsid w:val="00765FB6"/>
    <w:rsid w:val="00766CB3"/>
    <w:rsid w:val="00773775"/>
    <w:rsid w:val="00787651"/>
    <w:rsid w:val="00787FA7"/>
    <w:rsid w:val="0079652C"/>
    <w:rsid w:val="007A3AEF"/>
    <w:rsid w:val="007A4345"/>
    <w:rsid w:val="007A44F6"/>
    <w:rsid w:val="007B1701"/>
    <w:rsid w:val="007B7809"/>
    <w:rsid w:val="007C2448"/>
    <w:rsid w:val="007C24F8"/>
    <w:rsid w:val="007C5B65"/>
    <w:rsid w:val="007D480B"/>
    <w:rsid w:val="007E1A39"/>
    <w:rsid w:val="007E20DF"/>
    <w:rsid w:val="007E330D"/>
    <w:rsid w:val="00803CFD"/>
    <w:rsid w:val="0081175A"/>
    <w:rsid w:val="008215CB"/>
    <w:rsid w:val="008243BD"/>
    <w:rsid w:val="00830B4C"/>
    <w:rsid w:val="008314DA"/>
    <w:rsid w:val="00832CF4"/>
    <w:rsid w:val="00843BB3"/>
    <w:rsid w:val="00850B42"/>
    <w:rsid w:val="008721D3"/>
    <w:rsid w:val="00876C2D"/>
    <w:rsid w:val="00876F77"/>
    <w:rsid w:val="00884CC4"/>
    <w:rsid w:val="008941C3"/>
    <w:rsid w:val="008A38F6"/>
    <w:rsid w:val="008B05A0"/>
    <w:rsid w:val="008B28FB"/>
    <w:rsid w:val="008B556E"/>
    <w:rsid w:val="008B72B6"/>
    <w:rsid w:val="008C20BF"/>
    <w:rsid w:val="008E052D"/>
    <w:rsid w:val="008E4165"/>
    <w:rsid w:val="008E4823"/>
    <w:rsid w:val="008F3E07"/>
    <w:rsid w:val="00905D90"/>
    <w:rsid w:val="0090652D"/>
    <w:rsid w:val="00906655"/>
    <w:rsid w:val="00907433"/>
    <w:rsid w:val="00927D6D"/>
    <w:rsid w:val="00935A37"/>
    <w:rsid w:val="00935D31"/>
    <w:rsid w:val="0094751C"/>
    <w:rsid w:val="00951E6B"/>
    <w:rsid w:val="00952ED0"/>
    <w:rsid w:val="0095368C"/>
    <w:rsid w:val="00957780"/>
    <w:rsid w:val="00961EE1"/>
    <w:rsid w:val="009634A9"/>
    <w:rsid w:val="00964B86"/>
    <w:rsid w:val="00966C46"/>
    <w:rsid w:val="009721B3"/>
    <w:rsid w:val="00977CDD"/>
    <w:rsid w:val="00984E94"/>
    <w:rsid w:val="00990D4D"/>
    <w:rsid w:val="009928C8"/>
    <w:rsid w:val="009A036D"/>
    <w:rsid w:val="009A24C5"/>
    <w:rsid w:val="009A6127"/>
    <w:rsid w:val="009B0B21"/>
    <w:rsid w:val="009B0BDE"/>
    <w:rsid w:val="009B5B7D"/>
    <w:rsid w:val="009B6D07"/>
    <w:rsid w:val="009C3E10"/>
    <w:rsid w:val="009C77E6"/>
    <w:rsid w:val="009D2D70"/>
    <w:rsid w:val="009D338C"/>
    <w:rsid w:val="009F032D"/>
    <w:rsid w:val="009F1B48"/>
    <w:rsid w:val="009F7009"/>
    <w:rsid w:val="00A03411"/>
    <w:rsid w:val="00A0608A"/>
    <w:rsid w:val="00A137DD"/>
    <w:rsid w:val="00A169F6"/>
    <w:rsid w:val="00A21AE0"/>
    <w:rsid w:val="00A2324E"/>
    <w:rsid w:val="00A27A7C"/>
    <w:rsid w:val="00A372BD"/>
    <w:rsid w:val="00A439E6"/>
    <w:rsid w:val="00A4707A"/>
    <w:rsid w:val="00A67196"/>
    <w:rsid w:val="00A70B47"/>
    <w:rsid w:val="00A72D46"/>
    <w:rsid w:val="00A82DB3"/>
    <w:rsid w:val="00A84C9D"/>
    <w:rsid w:val="00A85DB0"/>
    <w:rsid w:val="00A91682"/>
    <w:rsid w:val="00A94D2C"/>
    <w:rsid w:val="00A961C3"/>
    <w:rsid w:val="00AA0120"/>
    <w:rsid w:val="00AA31F9"/>
    <w:rsid w:val="00AB2E5D"/>
    <w:rsid w:val="00AB6D90"/>
    <w:rsid w:val="00AC0A66"/>
    <w:rsid w:val="00AC7B46"/>
    <w:rsid w:val="00AD0BC0"/>
    <w:rsid w:val="00AD1A48"/>
    <w:rsid w:val="00AF05C3"/>
    <w:rsid w:val="00AF3359"/>
    <w:rsid w:val="00B05961"/>
    <w:rsid w:val="00B146C9"/>
    <w:rsid w:val="00B14C14"/>
    <w:rsid w:val="00B23732"/>
    <w:rsid w:val="00B264A0"/>
    <w:rsid w:val="00B35018"/>
    <w:rsid w:val="00B35BBD"/>
    <w:rsid w:val="00B448D1"/>
    <w:rsid w:val="00B464F2"/>
    <w:rsid w:val="00B542C9"/>
    <w:rsid w:val="00B602EE"/>
    <w:rsid w:val="00B74565"/>
    <w:rsid w:val="00B872BE"/>
    <w:rsid w:val="00B9131F"/>
    <w:rsid w:val="00B96099"/>
    <w:rsid w:val="00BB0ED3"/>
    <w:rsid w:val="00BC5A03"/>
    <w:rsid w:val="00BC6AFD"/>
    <w:rsid w:val="00BD36A1"/>
    <w:rsid w:val="00BD4C2B"/>
    <w:rsid w:val="00BE4AE7"/>
    <w:rsid w:val="00BF39F2"/>
    <w:rsid w:val="00C039F1"/>
    <w:rsid w:val="00C074F8"/>
    <w:rsid w:val="00C208F3"/>
    <w:rsid w:val="00C363AF"/>
    <w:rsid w:val="00C408D8"/>
    <w:rsid w:val="00C42E5E"/>
    <w:rsid w:val="00C4759C"/>
    <w:rsid w:val="00C65EF8"/>
    <w:rsid w:val="00C66500"/>
    <w:rsid w:val="00C73513"/>
    <w:rsid w:val="00C74F4B"/>
    <w:rsid w:val="00C77DE8"/>
    <w:rsid w:val="00C94836"/>
    <w:rsid w:val="00C9651C"/>
    <w:rsid w:val="00CA5509"/>
    <w:rsid w:val="00CB03AC"/>
    <w:rsid w:val="00CB06FD"/>
    <w:rsid w:val="00CB10E9"/>
    <w:rsid w:val="00CB431B"/>
    <w:rsid w:val="00CD0618"/>
    <w:rsid w:val="00CD2966"/>
    <w:rsid w:val="00CE56D4"/>
    <w:rsid w:val="00CE7A23"/>
    <w:rsid w:val="00CE7A94"/>
    <w:rsid w:val="00CF5916"/>
    <w:rsid w:val="00CF5CC7"/>
    <w:rsid w:val="00D00AA8"/>
    <w:rsid w:val="00D03AB6"/>
    <w:rsid w:val="00D075E9"/>
    <w:rsid w:val="00D1082D"/>
    <w:rsid w:val="00D12C14"/>
    <w:rsid w:val="00D135A3"/>
    <w:rsid w:val="00D32DF0"/>
    <w:rsid w:val="00D42FC7"/>
    <w:rsid w:val="00D43ADC"/>
    <w:rsid w:val="00D43FB4"/>
    <w:rsid w:val="00D45B29"/>
    <w:rsid w:val="00D5445E"/>
    <w:rsid w:val="00D75557"/>
    <w:rsid w:val="00D82C6B"/>
    <w:rsid w:val="00D867CD"/>
    <w:rsid w:val="00DB006D"/>
    <w:rsid w:val="00DB0403"/>
    <w:rsid w:val="00DC3876"/>
    <w:rsid w:val="00DC4979"/>
    <w:rsid w:val="00DE4FCB"/>
    <w:rsid w:val="00DF24C0"/>
    <w:rsid w:val="00E15AAE"/>
    <w:rsid w:val="00E27A35"/>
    <w:rsid w:val="00E30B7E"/>
    <w:rsid w:val="00E36062"/>
    <w:rsid w:val="00E407BE"/>
    <w:rsid w:val="00E41DF5"/>
    <w:rsid w:val="00E43145"/>
    <w:rsid w:val="00E56CDD"/>
    <w:rsid w:val="00E57CE1"/>
    <w:rsid w:val="00E7292F"/>
    <w:rsid w:val="00E90928"/>
    <w:rsid w:val="00E92FDB"/>
    <w:rsid w:val="00E9756B"/>
    <w:rsid w:val="00E97914"/>
    <w:rsid w:val="00EA295D"/>
    <w:rsid w:val="00EA3334"/>
    <w:rsid w:val="00EA5FA2"/>
    <w:rsid w:val="00EB59B5"/>
    <w:rsid w:val="00EC33C1"/>
    <w:rsid w:val="00EE1F14"/>
    <w:rsid w:val="00EE45A6"/>
    <w:rsid w:val="00EE5B6A"/>
    <w:rsid w:val="00F17555"/>
    <w:rsid w:val="00F366DA"/>
    <w:rsid w:val="00F37965"/>
    <w:rsid w:val="00F60749"/>
    <w:rsid w:val="00F72B0A"/>
    <w:rsid w:val="00F83D91"/>
    <w:rsid w:val="00F87A67"/>
    <w:rsid w:val="00FB5B77"/>
    <w:rsid w:val="00FC2644"/>
    <w:rsid w:val="00FC6635"/>
    <w:rsid w:val="00FF5504"/>
    <w:rsid w:val="0AF82948"/>
    <w:rsid w:val="6EE7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220" w:after="210" w:line="578" w:lineRule="auto"/>
      <w:outlineLvl w:val="0"/>
    </w:pPr>
    <w:rPr>
      <w:rFonts w:eastAsia="黑体"/>
      <w:b/>
      <w:bCs/>
      <w:kern w:val="44"/>
      <w:sz w:val="32"/>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7"/>
    <w:semiHidden/>
    <w:qFormat/>
    <w:uiPriority w:val="0"/>
    <w:pPr>
      <w:shd w:val="clear" w:color="auto" w:fill="000080"/>
    </w:pPr>
  </w:style>
  <w:style w:type="paragraph" w:styleId="7">
    <w:name w:val="annotation text"/>
    <w:basedOn w:val="1"/>
    <w:link w:val="31"/>
    <w:semiHidden/>
    <w:qFormat/>
    <w:uiPriority w:val="0"/>
    <w:pPr>
      <w:jc w:val="left"/>
    </w:pPr>
  </w:style>
  <w:style w:type="paragraph" w:styleId="8">
    <w:name w:val="Body Text Indent"/>
    <w:basedOn w:val="1"/>
    <w:link w:val="24"/>
    <w:qFormat/>
    <w:uiPriority w:val="0"/>
    <w:pPr>
      <w:spacing w:line="440" w:lineRule="exact"/>
      <w:ind w:firstLine="574"/>
    </w:pPr>
    <w:rPr>
      <w:rFonts w:ascii="仿宋_GB2312" w:hAnsi="宋体" w:eastAsia="仿宋_GB2312"/>
      <w:sz w:val="28"/>
      <w:szCs w:val="27"/>
    </w:rPr>
  </w:style>
  <w:style w:type="paragraph" w:styleId="9">
    <w:name w:val="Body Text Indent 2"/>
    <w:basedOn w:val="1"/>
    <w:link w:val="28"/>
    <w:uiPriority w:val="0"/>
    <w:pPr>
      <w:spacing w:line="440" w:lineRule="exact"/>
      <w:ind w:firstLine="420" w:firstLineChars="200"/>
    </w:pPr>
    <w:rPr>
      <w:rFonts w:ascii="宋体" w:hAnsi="宋体"/>
    </w:rPr>
  </w:style>
  <w:style w:type="paragraph" w:styleId="10">
    <w:name w:val="Balloon Text"/>
    <w:basedOn w:val="1"/>
    <w:link w:val="33"/>
    <w:semiHidden/>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rPr>
      <w:rFonts w:ascii="楷体_GB2312" w:eastAsia="楷体_GB2312"/>
      <w:sz w:val="24"/>
    </w:rPr>
  </w:style>
  <w:style w:type="paragraph" w:styleId="14">
    <w:name w:val="toc 4"/>
    <w:basedOn w:val="1"/>
    <w:next w:val="1"/>
    <w:semiHidden/>
    <w:uiPriority w:val="0"/>
    <w:pPr>
      <w:ind w:left="1260" w:leftChars="600"/>
    </w:pPr>
  </w:style>
  <w:style w:type="paragraph" w:styleId="15">
    <w:name w:val="annotation subject"/>
    <w:basedOn w:val="7"/>
    <w:next w:val="7"/>
    <w:link w:val="32"/>
    <w:semiHidden/>
    <w:uiPriority w:val="0"/>
    <w:rPr>
      <w:b/>
      <w:bCs/>
    </w:rPr>
  </w:style>
  <w:style w:type="table" w:styleId="17">
    <w:name w:val="Table Grid"/>
    <w:basedOn w:val="1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basedOn w:val="18"/>
    <w:semiHidden/>
    <w:uiPriority w:val="0"/>
    <w:rPr>
      <w:sz w:val="21"/>
      <w:szCs w:val="21"/>
    </w:rPr>
  </w:style>
  <w:style w:type="character" w:customStyle="1" w:styleId="21">
    <w:name w:val="标题 2 Char"/>
    <w:basedOn w:val="18"/>
    <w:link w:val="3"/>
    <w:qFormat/>
    <w:uiPriority w:val="0"/>
    <w:rPr>
      <w:rFonts w:ascii="Arial" w:hAnsi="Arial" w:eastAsia="黑体" w:cs="Times New Roman"/>
      <w:b/>
      <w:bCs/>
      <w:sz w:val="32"/>
      <w:szCs w:val="32"/>
    </w:rPr>
  </w:style>
  <w:style w:type="character" w:customStyle="1" w:styleId="22">
    <w:name w:val="标题 3 Char"/>
    <w:basedOn w:val="18"/>
    <w:link w:val="4"/>
    <w:uiPriority w:val="0"/>
    <w:rPr>
      <w:rFonts w:ascii="Times New Roman" w:hAnsi="Times New Roman" w:eastAsia="宋体" w:cs="Times New Roman"/>
      <w:b/>
      <w:bCs/>
      <w:sz w:val="32"/>
      <w:szCs w:val="32"/>
    </w:rPr>
  </w:style>
  <w:style w:type="paragraph" w:customStyle="1" w:styleId="23">
    <w:name w:val="Char Char Char"/>
    <w:basedOn w:val="1"/>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Char"/>
    <w:basedOn w:val="18"/>
    <w:link w:val="8"/>
    <w:qFormat/>
    <w:uiPriority w:val="0"/>
    <w:rPr>
      <w:rFonts w:ascii="仿宋_GB2312" w:hAnsi="宋体" w:eastAsia="仿宋_GB2312" w:cs="Times New Roman"/>
      <w:sz w:val="28"/>
      <w:szCs w:val="27"/>
    </w:rPr>
  </w:style>
  <w:style w:type="character" w:customStyle="1" w:styleId="25">
    <w:name w:val="页脚 Char"/>
    <w:basedOn w:val="18"/>
    <w:link w:val="11"/>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Char"/>
    <w:basedOn w:val="18"/>
    <w:link w:val="6"/>
    <w:semiHidden/>
    <w:qFormat/>
    <w:uiPriority w:val="0"/>
    <w:rPr>
      <w:rFonts w:ascii="Times New Roman" w:hAnsi="Times New Roman" w:eastAsia="宋体" w:cs="Times New Roman"/>
      <w:szCs w:val="24"/>
      <w:shd w:val="clear" w:color="auto" w:fill="000080"/>
    </w:rPr>
  </w:style>
  <w:style w:type="character" w:customStyle="1" w:styleId="28">
    <w:name w:val="正文文本缩进 2 Char"/>
    <w:basedOn w:val="18"/>
    <w:link w:val="9"/>
    <w:qFormat/>
    <w:uiPriority w:val="0"/>
    <w:rPr>
      <w:rFonts w:ascii="宋体" w:hAnsi="宋体" w:eastAsia="宋体" w:cs="Times New Roman"/>
      <w:szCs w:val="24"/>
    </w:rPr>
  </w:style>
  <w:style w:type="paragraph" w:customStyle="1" w:styleId="29">
    <w:name w:val="标题3"/>
    <w:basedOn w:val="4"/>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Char"/>
    <w:basedOn w:val="18"/>
    <w:link w:val="7"/>
    <w:semiHidden/>
    <w:uiPriority w:val="0"/>
    <w:rPr>
      <w:rFonts w:ascii="Times New Roman" w:hAnsi="Times New Roman" w:eastAsia="宋体" w:cs="Times New Roman"/>
      <w:szCs w:val="24"/>
    </w:rPr>
  </w:style>
  <w:style w:type="character" w:customStyle="1" w:styleId="32">
    <w:name w:val="批注主题 Char"/>
    <w:basedOn w:val="31"/>
    <w:link w:val="15"/>
    <w:semiHidden/>
    <w:uiPriority w:val="0"/>
    <w:rPr>
      <w:rFonts w:ascii="Times New Roman" w:hAnsi="Times New Roman" w:eastAsia="宋体" w:cs="Times New Roman"/>
      <w:b/>
      <w:bCs/>
      <w:szCs w:val="24"/>
    </w:rPr>
  </w:style>
  <w:style w:type="character" w:customStyle="1" w:styleId="33">
    <w:name w:val="批注框文本 Char"/>
    <w:basedOn w:val="18"/>
    <w:link w:val="10"/>
    <w:semiHidden/>
    <w:uiPriority w:val="0"/>
    <w:rPr>
      <w:rFonts w:ascii="Times New Roman" w:hAnsi="Times New Roman" w:eastAsia="宋体" w:cs="Times New Roman"/>
      <w:sz w:val="18"/>
      <w:szCs w:val="18"/>
    </w:rPr>
  </w:style>
  <w:style w:type="character" w:customStyle="1" w:styleId="34">
    <w:name w:val="页眉 Char"/>
    <w:basedOn w:val="18"/>
    <w:link w:val="12"/>
    <w:uiPriority w:val="0"/>
    <w:rPr>
      <w:rFonts w:ascii="Times New Roman" w:hAnsi="Times New Roman" w:eastAsia="宋体" w:cs="Times New Roman"/>
      <w:sz w:val="18"/>
      <w:szCs w:val="18"/>
    </w:rPr>
  </w:style>
  <w:style w:type="paragraph" w:customStyle="1" w:styleId="35">
    <w:name w:val="CM30"/>
    <w:basedOn w:val="26"/>
    <w:next w:val="26"/>
    <w:uiPriority w:val="0"/>
    <w:rPr>
      <w:rFonts w:ascii="宋体" w:eastAsia="宋体" w:cs="Times New Roman"/>
      <w:color w:val="auto"/>
    </w:rPr>
  </w:style>
  <w:style w:type="character" w:customStyle="1" w:styleId="36">
    <w:name w:val="A0"/>
    <w:uiPriority w:val="99"/>
    <w:rPr>
      <w:color w:val="000000"/>
    </w:rPr>
  </w:style>
  <w:style w:type="paragraph" w:customStyle="1" w:styleId="37">
    <w:name w:val="Pa2"/>
    <w:basedOn w:val="26"/>
    <w:next w:val="26"/>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8"/>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1 Char"/>
    <w:basedOn w:val="18"/>
    <w:link w:val="2"/>
    <w:uiPriority w:val="9"/>
    <w:rPr>
      <w:rFonts w:ascii="Times New Roman" w:hAnsi="Times New Roman" w:eastAsia="黑体" w:cs="Times New Roman"/>
      <w:b/>
      <w:bCs/>
      <w:kern w:val="44"/>
      <w:sz w:val="32"/>
      <w:szCs w:val="44"/>
    </w:rPr>
  </w:style>
  <w:style w:type="character" w:customStyle="1" w:styleId="42">
    <w:name w:val="标题 4 Char"/>
    <w:basedOn w:val="18"/>
    <w:link w:val="5"/>
    <w:uiPriority w:val="9"/>
    <w:rPr>
      <w:rFonts w:ascii="Cambria" w:hAnsi="Cambria" w:eastAsia="宋体" w:cs="Times New Roman"/>
      <w:b/>
      <w:bCs/>
      <w:sz w:val="28"/>
      <w:szCs w:val="28"/>
    </w:rPr>
  </w:style>
  <w:style w:type="paragraph" w:customStyle="1" w:styleId="43">
    <w:name w:val="Char Char Char Char"/>
    <w:basedOn w:val="1"/>
    <w:uiPriority w:val="0"/>
    <w:pPr>
      <w:widowControl/>
      <w:spacing w:after="160"/>
      <w:ind w:right="320" w:firstLine="640" w:firstLineChars="200"/>
      <w:jc w:val="left"/>
    </w:pPr>
    <w:rPr>
      <w:rFonts w:ascii="黑体" w:hAnsi="宋体" w:eastAsia="黑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DB7C0-FB0D-4390-8CA2-78FA423C1B9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854</Words>
  <Characters>4873</Characters>
  <Lines>40</Lines>
  <Paragraphs>11</Paragraphs>
  <TotalTime>2047</TotalTime>
  <ScaleCrop>false</ScaleCrop>
  <LinksUpToDate>false</LinksUpToDate>
  <CharactersWithSpaces>5716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2018-06-14T07:26:00Z</dcterms:created>
  <dc:creator>admin</dc:creator>
  <cp:lastModifiedBy>Pauleta</cp:lastModifiedBy>
  <dcterms:modified xsi:type="dcterms:W3CDTF">2021-06-16T06:59:54Z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44674789C7824BFEA86BCCE994D2D5DB</vt:lpwstr>
  </property>
</Properties>
</file>